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7" w:rsidRPr="002920B7" w:rsidRDefault="002920B7" w:rsidP="002920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920B7">
        <w:rPr>
          <w:rFonts w:ascii="Verdana" w:eastAsia="Times New Roman" w:hAnsi="Verdana" w:cs="Times New Roman"/>
          <w:color w:val="000000"/>
          <w:sz w:val="28"/>
          <w:szCs w:val="28"/>
        </w:rPr>
        <w:t>Az alábbi szennyvízbekötése</w:t>
      </w:r>
      <w:r w:rsidRPr="00653A5D">
        <w:rPr>
          <w:rFonts w:ascii="Verdana" w:eastAsia="Times New Roman" w:hAnsi="Verdana" w:cs="Times New Roman"/>
          <w:color w:val="000000"/>
          <w:sz w:val="28"/>
          <w:szCs w:val="28"/>
        </w:rPr>
        <w:t xml:space="preserve">kkel kapcsolatos </w:t>
      </w:r>
      <w:r w:rsidR="008E0910">
        <w:rPr>
          <w:rFonts w:ascii="Verdana" w:eastAsia="Times New Roman" w:hAnsi="Verdana" w:cs="Times New Roman"/>
          <w:color w:val="000000"/>
          <w:sz w:val="28"/>
          <w:szCs w:val="28"/>
        </w:rPr>
        <w:t xml:space="preserve">hatályos </w:t>
      </w:r>
      <w:r w:rsidRPr="00653A5D">
        <w:rPr>
          <w:rFonts w:ascii="Verdana" w:eastAsia="Times New Roman" w:hAnsi="Verdana" w:cs="Times New Roman"/>
          <w:color w:val="000000"/>
          <w:sz w:val="28"/>
          <w:szCs w:val="28"/>
        </w:rPr>
        <w:t xml:space="preserve">szabályokat a Szolgáltató </w:t>
      </w:r>
      <w:proofErr w:type="spellStart"/>
      <w:r w:rsidRPr="00653A5D">
        <w:rPr>
          <w:rFonts w:ascii="Verdana" w:eastAsia="Times New Roman" w:hAnsi="Verdana" w:cs="Times New Roman"/>
          <w:color w:val="000000"/>
          <w:sz w:val="28"/>
          <w:szCs w:val="28"/>
        </w:rPr>
        <w:t>VasiVíz</w:t>
      </w:r>
      <w:proofErr w:type="spellEnd"/>
      <w:r w:rsidRPr="00653A5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653A5D">
        <w:rPr>
          <w:rFonts w:ascii="Verdana" w:eastAsia="Times New Roman" w:hAnsi="Verdana" w:cs="Times New Roman"/>
          <w:color w:val="000000"/>
          <w:sz w:val="28"/>
          <w:szCs w:val="28"/>
        </w:rPr>
        <w:t>Zrt</w:t>
      </w:r>
      <w:proofErr w:type="spellEnd"/>
      <w:r w:rsidR="008E0910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Pr="00653A5D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2920B7">
        <w:rPr>
          <w:rFonts w:ascii="Verdana" w:eastAsia="Times New Roman" w:hAnsi="Verdana" w:cs="Times New Roman"/>
          <w:color w:val="000000"/>
          <w:sz w:val="28"/>
          <w:szCs w:val="28"/>
        </w:rPr>
        <w:t>Üzletszabá</w:t>
      </w:r>
      <w:r w:rsidR="00653A5D" w:rsidRPr="00653A5D">
        <w:rPr>
          <w:rFonts w:ascii="Verdana" w:eastAsia="Times New Roman" w:hAnsi="Verdana" w:cs="Times New Roman"/>
          <w:color w:val="000000"/>
          <w:sz w:val="28"/>
          <w:szCs w:val="28"/>
        </w:rPr>
        <w:t>lyzatának 16.2 pontja tartalmazza:</w:t>
      </w:r>
    </w:p>
    <w:p w:rsidR="002920B7" w:rsidRPr="002920B7" w:rsidRDefault="002920B7" w:rsidP="002920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0" w:name="_Toc5888342"/>
      <w:r w:rsidRPr="002920B7">
        <w:rPr>
          <w:rFonts w:ascii="Verdana" w:eastAsia="Times New Roman" w:hAnsi="Verdana" w:cs="Times New Roman"/>
          <w:b/>
          <w:bCs/>
          <w:color w:val="0000CC"/>
          <w:lang w:val="da-DK"/>
        </w:rPr>
        <w:t>16.2</w:t>
      </w:r>
      <w:r w:rsidRPr="002920B7">
        <w:rPr>
          <w:rFonts w:ascii="Times New Roman" w:eastAsia="Times New Roman" w:hAnsi="Times New Roman" w:cs="Times New Roman"/>
          <w:b/>
          <w:bCs/>
          <w:color w:val="0000CC"/>
          <w:sz w:val="14"/>
          <w:szCs w:val="14"/>
          <w:lang w:val="da-DK"/>
        </w:rPr>
        <w:t>   </w:t>
      </w:r>
      <w:r w:rsidRPr="002920B7">
        <w:rPr>
          <w:rFonts w:ascii="Verdana" w:eastAsia="Times New Roman" w:hAnsi="Verdana" w:cs="Times New Roman"/>
          <w:b/>
          <w:bCs/>
          <w:color w:val="0000CC"/>
          <w:lang w:val="da-DK"/>
        </w:rPr>
        <w:t>Ivóvíz-, szennyvízbekötés</w:t>
      </w:r>
      <w:bookmarkEnd w:id="0"/>
    </w:p>
    <w:p w:rsidR="002920B7" w:rsidRPr="002920B7" w:rsidRDefault="002920B7" w:rsidP="002920B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</w:rPr>
      </w:pPr>
      <w:r w:rsidRPr="002920B7">
        <w:rPr>
          <w:rFonts w:ascii="Verdana" w:eastAsia="Times New Roman" w:hAnsi="Verdana" w:cs="Times New Roman"/>
          <w:b/>
          <w:bCs/>
          <w:color w:val="000000"/>
          <w:lang w:val="da-DK"/>
        </w:rPr>
        <w:t>16.2.1</w:t>
      </w:r>
      <w:r w:rsidRPr="002920B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da-DK"/>
        </w:rPr>
        <w:t>      </w:t>
      </w:r>
      <w:bookmarkStart w:id="1" w:name="_Toc5888343"/>
      <w:r w:rsidRPr="002920B7">
        <w:rPr>
          <w:rFonts w:ascii="Verdana" w:eastAsia="Times New Roman" w:hAnsi="Verdana" w:cs="Times New Roman"/>
          <w:b/>
          <w:bCs/>
          <w:color w:val="0000CC"/>
          <w:lang w:val="da-DK"/>
        </w:rPr>
        <w:t>A bekötés megvalósításának általános szabályai</w:t>
      </w:r>
      <w:bookmarkEnd w:id="1"/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1)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 xml:space="preserve">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a megrendelés és az elfogadott tervek alapján elvégzi a bekötés kiépítését, a bekötés kiépítésével párhuzamosan a felek megkötik a közszolgáltatási szerződést.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2)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A kivitelezést a közműtulajdonosokkal egyeztetett bekötési terv és érvényes bontási engedély /út, járda, burkolat/ birtokában lehet megkezdeni. A közterület bontási engedély beszerzése a megrendelő feladata. Az érvényes közterület bontási engedélyben rögzített végleges helyreállítási kötelezettség költsége minden esetben a megrendelőt terhelik.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3)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Az ivóvíz-bekötővezetéket és a házi ivóvízhálózatot elektromos hálózat és berendezések, villámhárítók földelésére felhasználni nem szabad. A vízmérő aknában egyedi villamos berendezés elhelyezése, csatlakozási pont kialakítása – a víziközmű-szolgáltatás biztosítására szolgáló berendezések és azok energiaellátásához szükséges csatlakozási pont elhelyezése kivételével – tilos.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4)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 xml:space="preserve">A bekötővezetéket csak nyomáspróba és fertőtlenítés után lehet üzembe helyezni, azonban a nyomáspróba vonatkozásában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saját hatáskörében engedményt tehet.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5)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 xml:space="preserve">A csatornabekötésen – ha azt nem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. építette – víztartási próbát kell tartani a kivitelezőnek, amelyen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részvételét köteles biztosítani. A házi bekötőcsatornát az üzemeltető írásbeli hozzájárulása után lehet használatba venni.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6)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A Víziközmű-szolgáltatónak a kivitelezési adatok és az esetleges nyíltárkos vízszintes és magassági geodéziai felmérés alapján (EOV koordináta) a bekötéseket digitális nyilvántartásba kell vennie.</w:t>
      </w:r>
    </w:p>
    <w:p w:rsidR="002920B7" w:rsidRPr="002920B7" w:rsidRDefault="002920B7" w:rsidP="002920B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</w:rPr>
      </w:pPr>
      <w:bookmarkStart w:id="2" w:name="_Toc5888347"/>
      <w:r w:rsidRPr="002920B7">
        <w:rPr>
          <w:rFonts w:ascii="Verdana" w:eastAsia="Times New Roman" w:hAnsi="Verdana" w:cs="Times New Roman"/>
          <w:b/>
          <w:bCs/>
          <w:color w:val="0000CC"/>
          <w:lang w:val="da-DK"/>
        </w:rPr>
        <w:t>16.2.5</w:t>
      </w:r>
      <w:r w:rsidRPr="002920B7">
        <w:rPr>
          <w:rFonts w:ascii="Times New Roman" w:eastAsia="Times New Roman" w:hAnsi="Times New Roman" w:cs="Times New Roman"/>
          <w:b/>
          <w:bCs/>
          <w:color w:val="0000CC"/>
          <w:sz w:val="14"/>
          <w:szCs w:val="14"/>
          <w:lang w:val="da-DK"/>
        </w:rPr>
        <w:t>  </w:t>
      </w:r>
      <w:r w:rsidRPr="002920B7">
        <w:rPr>
          <w:rFonts w:ascii="Verdana" w:eastAsia="Times New Roman" w:hAnsi="Verdana" w:cs="Times New Roman"/>
          <w:b/>
          <w:bCs/>
          <w:color w:val="0000CC"/>
          <w:lang w:val="da-DK"/>
        </w:rPr>
        <w:t>Szennyvízbekötésekkel kapcsolatos szabályok</w:t>
      </w:r>
      <w:bookmarkEnd w:id="2"/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1)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A szennyvízelvezető rendszerhez való csatlakozáshoz tisztító akna vagy idom szükséges. A tisztító aknát, vagy idomot a telekhatáron belül, attól legfeljebb 1 m-re kell elhelyezni. Amennyiben tisztító aknát kell építeni annak mérete min. </w:t>
      </w:r>
      <w:r w:rsidRPr="002920B7">
        <w:rPr>
          <w:rFonts w:ascii="Symbol" w:eastAsia="Times New Roman" w:hAnsi="Symbol" w:cs="Times New Roman"/>
          <w:color w:val="000000"/>
        </w:rPr>
        <w:t></w:t>
      </w:r>
      <w:r w:rsidRPr="002920B7">
        <w:rPr>
          <w:rFonts w:ascii="Verdana" w:eastAsia="Times New Roman" w:hAnsi="Verdana" w:cs="Times New Roman"/>
          <w:color w:val="000000"/>
        </w:rPr>
        <w:t xml:space="preserve"> 1 m, az akna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fedlap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 pedig min. </w:t>
      </w:r>
      <w:r w:rsidRPr="002920B7">
        <w:rPr>
          <w:rFonts w:ascii="Symbol" w:eastAsia="Times New Roman" w:hAnsi="Symbol" w:cs="Times New Roman"/>
          <w:color w:val="000000"/>
        </w:rPr>
        <w:t></w:t>
      </w:r>
      <w:r w:rsidRPr="002920B7">
        <w:rPr>
          <w:rFonts w:ascii="Verdana" w:eastAsia="Times New Roman" w:hAnsi="Verdana" w:cs="Times New Roman"/>
          <w:color w:val="000000"/>
        </w:rPr>
        <w:t> 60 cm, az aknát szabványos hágcsóval kell felszerelni. A tisztítóidom felszállójának minimális mérete 200 mm.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2)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A szennyvíz törzshálózatba csak a felszíni vizek minősége védelmének szabályairól szóló kormányrendelet vagy hatóság határozatában meghatározott minőségű szennyvíz, illetve szennyezőanyag vezethető be.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  <w:sz w:val="14"/>
          <w:szCs w:val="14"/>
        </w:rPr>
        <w:t>3)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 xml:space="preserve">A közcsatornába bocsáthatóság feltételeit megszegő felhasználókat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csatornabírság megfizetésére kötelezi.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lastRenderedPageBreak/>
        <w:t>4)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Tilos olyan szennyezőanyag-tartalmú szennyvíz és szennyezőanyag bevezetése /bebocsátása (</w:t>
      </w:r>
      <w:r w:rsidRPr="002920B7">
        <w:rPr>
          <w:rFonts w:ascii="Verdana" w:eastAsia="Times New Roman" w:hAnsi="Verdana" w:cs="Times New Roman"/>
          <w:color w:val="0000FF"/>
          <w:u w:val="single"/>
        </w:rPr>
        <w:t>19. sz. melléklet),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  <w:sz w:val="14"/>
          <w:szCs w:val="14"/>
        </w:rPr>
        <w:t>5)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amely</w:t>
      </w:r>
      <w:r w:rsidRPr="002920B7">
        <w:rPr>
          <w:rFonts w:ascii="Verdana" w:eastAsia="Times New Roman" w:hAnsi="Verdana" w:cs="Times New Roman"/>
          <w:color w:val="000000"/>
          <w:sz w:val="14"/>
          <w:szCs w:val="14"/>
        </w:rPr>
        <w:t>:</w:t>
      </w:r>
    </w:p>
    <w:p w:rsidR="002920B7" w:rsidRPr="002920B7" w:rsidRDefault="002920B7" w:rsidP="002920B7">
      <w:pPr>
        <w:shd w:val="clear" w:color="auto" w:fill="FFFFFF"/>
        <w:spacing w:after="0" w:line="240" w:lineRule="auto"/>
        <w:ind w:left="1021" w:right="142" w:hanging="39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-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2920B7">
        <w:rPr>
          <w:rFonts w:ascii="Verdana" w:eastAsia="Times New Roman" w:hAnsi="Verdana" w:cs="Times New Roman"/>
          <w:color w:val="000000"/>
        </w:rPr>
        <w:t>a szennyvízelvezető műben dolgozók egészségét – munkakörük ellátásával összefüggésben – veszélyezteti, és ezzel egészségkárosodást okoz vagy okozhat,</w:t>
      </w:r>
    </w:p>
    <w:p w:rsidR="002920B7" w:rsidRPr="002920B7" w:rsidRDefault="002920B7" w:rsidP="002920B7">
      <w:pPr>
        <w:shd w:val="clear" w:color="auto" w:fill="FFFFFF"/>
        <w:spacing w:after="0" w:line="240" w:lineRule="auto"/>
        <w:ind w:left="1021" w:right="142" w:hanging="39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-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2920B7">
        <w:rPr>
          <w:rFonts w:ascii="Verdana" w:eastAsia="Times New Roman" w:hAnsi="Verdana" w:cs="Times New Roman"/>
          <w:color w:val="000000"/>
        </w:rPr>
        <w:t>a szennyvízelvezető és –tisztító, valamint az iszapkezelő mű üzemszerű (rendeltetésszerű) működését akadályozza, veszélyezteti, a műtárgyakat, berendezéseket rongálja, illetve rendeltetésszerű használatra alkalmatlanná teszi,</w:t>
      </w:r>
    </w:p>
    <w:p w:rsidR="002920B7" w:rsidRPr="002920B7" w:rsidRDefault="002920B7" w:rsidP="002920B7">
      <w:pPr>
        <w:shd w:val="clear" w:color="auto" w:fill="FFFFFF"/>
        <w:spacing w:after="0" w:line="240" w:lineRule="auto"/>
        <w:ind w:left="1021" w:right="142" w:hanging="39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-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2920B7">
        <w:rPr>
          <w:rFonts w:ascii="Verdana" w:eastAsia="Times New Roman" w:hAnsi="Verdana" w:cs="Times New Roman"/>
          <w:color w:val="000000"/>
        </w:rPr>
        <w:t>a szennyvízelvezető és – tisztítóműből kibocsátva környezetkárosodást, illetve a befogadó káros szennyezését okozhatja,</w:t>
      </w:r>
    </w:p>
    <w:p w:rsidR="002920B7" w:rsidRPr="002920B7" w:rsidRDefault="002920B7" w:rsidP="002920B7">
      <w:pPr>
        <w:shd w:val="clear" w:color="auto" w:fill="FFFFFF"/>
        <w:spacing w:after="0" w:line="240" w:lineRule="auto"/>
        <w:ind w:left="1021" w:right="142" w:hanging="397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-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2920B7">
        <w:rPr>
          <w:rFonts w:ascii="Verdana" w:eastAsia="Times New Roman" w:hAnsi="Verdana" w:cs="Times New Roman"/>
          <w:color w:val="000000"/>
        </w:rPr>
        <w:t>a szennyvíziszap környezetvédelmi követelményeknek megfelelő, biztonságos elhelyezését, lerakását, illetve felhasználását akadályozza.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6)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 xml:space="preserve">A gravitációs rendszerű szennyvíz-törzshálózat esetén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. az ingatlan előtt húzódó szennyvíz törzshálózat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fedlapszintje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 feletti szifonszinttel rendelkező lefolyókba jutó szennyvíz, károkozás nélküli elvezetését biztosítja. A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fedlapszint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 alatti szifonszinttel rendelkező lefolyók esetén a felhasználó az ingatlan elöntés elleni védelmét visszaáramlás elleni műszaki védelem házi, illetve csatlakozó szennyvízhálózatba történő beépítésével köteles biztosítani, ennek hiányában, vagy hibás működés esetén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a visszaáramlás okozta károkért nem vállal felelősséget.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7)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 xml:space="preserve">A szennyvízelvezető rendszerhez való csatlakozáshoz –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kényszer-áramoltatású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 bekötés esetén – szennyvíz beemelőre van szükség. Ennek a szennyvízelvezető törzshálózattal egyidejű kiépítése - a víziközmű-szolgáltatóval történő eltérő megállapodás hiányában - az ellátásért felelős (Önkormányzat) feladata.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8)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920B7">
        <w:rPr>
          <w:rFonts w:ascii="Verdana" w:eastAsia="Times New Roman" w:hAnsi="Verdana" w:cs="Times New Roman"/>
          <w:color w:val="000000"/>
        </w:rPr>
        <w:t>A szennyvíz beemelő 6) bekezdésében meghatározott kiépítéséhez a felhasználó korlátozásmentesen biztosítja a szennyvíz beemelő létesítési hely megközelítési és hozzáférési lehetőségét.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9)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Kényszer-áramoltatású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 szennyvíz bekötés esetén amennyiben a beruházó az 58/2013 kormányrendelet 99/</w:t>
      </w:r>
      <w:proofErr w:type="gramStart"/>
      <w:r w:rsidRPr="002920B7">
        <w:rPr>
          <w:rFonts w:ascii="Verdana" w:eastAsia="Times New Roman" w:hAnsi="Verdana" w:cs="Times New Roman"/>
          <w:color w:val="000000"/>
        </w:rPr>
        <w:t>A</w:t>
      </w:r>
      <w:proofErr w:type="gramEnd"/>
      <w:r w:rsidRPr="002920B7">
        <w:rPr>
          <w:rFonts w:ascii="Verdana" w:eastAsia="Times New Roman" w:hAnsi="Verdana" w:cs="Times New Roman"/>
          <w:color w:val="000000"/>
        </w:rPr>
        <w:t xml:space="preserve">. § (2)-(3) bekezdései alapján – legfeljebb 2018. december 31-ig – mentesül a szennyvíz beemelő kiépítésének kötelezettsége alól, továbbá a műszakilag elérhető szennyvízelvezető törzshálózathoz újonnan csatlakozni kívánó lakossági felhasználó (új bekötés) esetében - a víziközmű-szolgáltatóval történő eltérő megállapodás hiányában - az érintett felhasználó gondoskodik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üzletszabályzatában meghatározott alapvető műszaki követelményeket kielégítő szennyvíz beemelő kiépítéséről. (</w:t>
      </w:r>
      <w:r w:rsidRPr="002920B7">
        <w:rPr>
          <w:rFonts w:ascii="Verdana" w:eastAsia="Times New Roman" w:hAnsi="Verdana" w:cs="Times New Roman"/>
          <w:color w:val="0000FF"/>
          <w:u w:val="single"/>
        </w:rPr>
        <w:t>21. sz. melléklet)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10)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920B7">
        <w:rPr>
          <w:rFonts w:ascii="Verdana" w:eastAsia="Times New Roman" w:hAnsi="Verdana" w:cs="Times New Roman"/>
          <w:color w:val="000000"/>
        </w:rPr>
        <w:t xml:space="preserve">A lakossági felhasználó háztartási szennyvizét a törzshálózatba juttató szennyvíz beemelő működtetése, működőképességének és üzembiztonságának, üzemképes állapotának folyamatos fenntartása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feladata.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t>11)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920B7">
        <w:rPr>
          <w:rFonts w:ascii="Verdana" w:eastAsia="Times New Roman" w:hAnsi="Verdana" w:cs="Times New Roman"/>
          <w:color w:val="000000"/>
        </w:rPr>
        <w:t>Elválasztott rendszerű szennyvízelvezető műbe csapadékvizet, egyesített rendszerű szennyvízelvezető műbe a víznyelőn keresztül szennyvizet, továbbá elválasztott rendszer esetén a csapadékvíz-elvezető műbe szennyvizet juttatni tilos.</w:t>
      </w:r>
    </w:p>
    <w:p w:rsidR="002920B7" w:rsidRPr="002920B7" w:rsidRDefault="002920B7" w:rsidP="002920B7">
      <w:pPr>
        <w:shd w:val="clear" w:color="auto" w:fill="FFFFFF"/>
        <w:spacing w:after="120" w:line="240" w:lineRule="auto"/>
        <w:ind w:left="360" w:right="142" w:hanging="360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2920B7">
        <w:rPr>
          <w:rFonts w:ascii="Verdana" w:eastAsia="Times New Roman" w:hAnsi="Verdana" w:cs="Times New Roman"/>
          <w:color w:val="000000"/>
        </w:rPr>
        <w:lastRenderedPageBreak/>
        <w:t>12)</w:t>
      </w:r>
      <w:r w:rsidRPr="002920B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920B7">
        <w:rPr>
          <w:rFonts w:ascii="Verdana" w:eastAsia="Times New Roman" w:hAnsi="Verdana" w:cs="Times New Roman"/>
          <w:color w:val="000000"/>
        </w:rPr>
        <w:t xml:space="preserve">Ha elválasztott rendszerű szennyvízelvezető hálózatba csapadékvíz bevezetésére kerül sor, és ezt a gyakorlatot a felhasználó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. felszólítása ellenére tovább folytatja,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. a járásbíróságon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nemperes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 xml:space="preserve"> eljárást kezdeményezhet a jogellenes bekötés megszüntetésére. Ha a szennyvízelvezető hálózatba jogellenesen csapadékvíz bevezetése történik, akkor a VASIVÍZ </w:t>
      </w:r>
      <w:proofErr w:type="spellStart"/>
      <w:r w:rsidRPr="002920B7">
        <w:rPr>
          <w:rFonts w:ascii="Verdana" w:eastAsia="Times New Roman" w:hAnsi="Verdana" w:cs="Times New Roman"/>
          <w:color w:val="000000"/>
        </w:rPr>
        <w:t>ZRt</w:t>
      </w:r>
      <w:proofErr w:type="spellEnd"/>
      <w:r w:rsidRPr="002920B7">
        <w:rPr>
          <w:rFonts w:ascii="Verdana" w:eastAsia="Times New Roman" w:hAnsi="Verdana" w:cs="Times New Roman"/>
          <w:color w:val="000000"/>
        </w:rPr>
        <w:t>. a felhasználóval szemben jelen Üzletszabályzat 11.3 bekezdésében meghatározott kötbért is érvényesíthet.</w:t>
      </w:r>
    </w:p>
    <w:p w:rsidR="00653A5D" w:rsidRDefault="00653A5D" w:rsidP="002920B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</w:t>
      </w:r>
    </w:p>
    <w:p w:rsidR="00653A5D" w:rsidRDefault="00653A5D" w:rsidP="002920B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920B7" w:rsidRPr="002920B7" w:rsidRDefault="00653A5D" w:rsidP="002920B7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2920B7" w:rsidRPr="002920B7">
        <w:rPr>
          <w:rFonts w:ascii="Verdana" w:eastAsia="Times New Roman" w:hAnsi="Verdana" w:cs="Times New Roman"/>
          <w:color w:val="000000"/>
          <w:sz w:val="20"/>
          <w:szCs w:val="20"/>
        </w:rPr>
        <w:t xml:space="preserve">VASIVÍZ </w:t>
      </w:r>
      <w:proofErr w:type="spellStart"/>
      <w:r w:rsidR="002920B7" w:rsidRPr="002920B7">
        <w:rPr>
          <w:rFonts w:ascii="Verdana" w:eastAsia="Times New Roman" w:hAnsi="Verdana" w:cs="Times New Roman"/>
          <w:color w:val="000000"/>
          <w:sz w:val="20"/>
          <w:szCs w:val="20"/>
        </w:rPr>
        <w:t>ZRt</w:t>
      </w:r>
      <w:proofErr w:type="spellEnd"/>
      <w:r w:rsidR="002920B7" w:rsidRPr="002920B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47336D" w:rsidRDefault="0047336D"/>
    <w:sectPr w:rsidR="0047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20B7"/>
    <w:rsid w:val="002920B7"/>
    <w:rsid w:val="0047336D"/>
    <w:rsid w:val="00653A5D"/>
    <w:rsid w:val="008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9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292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20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2920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29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92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2020-06-11T12:57:00Z</dcterms:created>
  <dcterms:modified xsi:type="dcterms:W3CDTF">2020-06-11T13:02:00Z</dcterms:modified>
</cp:coreProperties>
</file>