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BC" w:rsidRPr="002E2591" w:rsidRDefault="00D777BC" w:rsidP="00D777BC">
      <w:pPr>
        <w:ind w:firstLine="35"/>
        <w:jc w:val="center"/>
        <w:rPr>
          <w:rFonts w:eastAsia="Calibri"/>
          <w:b/>
          <w:i/>
          <w:iCs/>
          <w:sz w:val="22"/>
          <w:szCs w:val="22"/>
        </w:rPr>
      </w:pPr>
      <w:bookmarkStart w:id="0" w:name="_GoBack"/>
      <w:bookmarkEnd w:id="0"/>
      <w:r w:rsidRPr="00DF6135">
        <w:rPr>
          <w:rFonts w:eastAsia="Calibri"/>
          <w:b/>
          <w:i/>
          <w:iCs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3971824A" wp14:editId="52A01298">
            <wp:simplePos x="0" y="0"/>
            <wp:positionH relativeFrom="column">
              <wp:posOffset>-5080</wp:posOffset>
            </wp:positionH>
            <wp:positionV relativeFrom="paragraph">
              <wp:posOffset>-5080</wp:posOffset>
            </wp:positionV>
            <wp:extent cx="1285875" cy="1285875"/>
            <wp:effectExtent l="0" t="0" r="9525" b="9525"/>
            <wp:wrapSquare wrapText="bothSides"/>
            <wp:docPr id="1" name="Kép 1" descr="Magyar Bölcsődék Egyesülete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Magyar Bölcsődék Egyesülete fénykép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2591">
        <w:rPr>
          <w:rFonts w:eastAsia="Calibri"/>
          <w:b/>
          <w:i/>
          <w:iCs/>
          <w:sz w:val="22"/>
          <w:szCs w:val="22"/>
        </w:rPr>
        <w:t>MAGYAR BÖLCSŐDÉK EGYESÜLETE</w:t>
      </w:r>
    </w:p>
    <w:p w:rsidR="00D777BC" w:rsidRPr="002E2591" w:rsidRDefault="00D777BC" w:rsidP="00D777BC">
      <w:pPr>
        <w:ind w:firstLine="35"/>
        <w:jc w:val="center"/>
        <w:rPr>
          <w:rFonts w:eastAsia="Calibri"/>
          <w:b/>
          <w:i/>
          <w:iCs/>
          <w:sz w:val="22"/>
          <w:szCs w:val="22"/>
        </w:rPr>
      </w:pPr>
      <w:r w:rsidRPr="002E2591">
        <w:rPr>
          <w:rFonts w:eastAsia="Calibri"/>
          <w:b/>
          <w:i/>
          <w:iCs/>
          <w:sz w:val="22"/>
          <w:szCs w:val="22"/>
        </w:rPr>
        <w:t>Bölcsődei Módszertani Szervezet</w:t>
      </w:r>
    </w:p>
    <w:p w:rsidR="00D777BC" w:rsidRPr="002E2591" w:rsidRDefault="00D777BC" w:rsidP="00D777BC">
      <w:pPr>
        <w:ind w:firstLine="35"/>
        <w:jc w:val="center"/>
        <w:rPr>
          <w:rFonts w:eastAsia="Calibri"/>
          <w:i/>
          <w:iCs/>
          <w:sz w:val="22"/>
          <w:szCs w:val="22"/>
        </w:rPr>
      </w:pPr>
      <w:r w:rsidRPr="002E2591">
        <w:rPr>
          <w:rFonts w:eastAsia="Calibri"/>
          <w:i/>
          <w:iCs/>
          <w:sz w:val="22"/>
          <w:szCs w:val="22"/>
        </w:rPr>
        <w:t>1119 Budapest, Tétényi út 46-48.</w:t>
      </w:r>
    </w:p>
    <w:p w:rsidR="00D777BC" w:rsidRPr="002E2591" w:rsidRDefault="00D777BC" w:rsidP="00D777BC">
      <w:pPr>
        <w:ind w:firstLine="35"/>
        <w:jc w:val="center"/>
        <w:rPr>
          <w:rFonts w:eastAsia="Calibri"/>
          <w:i/>
          <w:iCs/>
          <w:sz w:val="22"/>
          <w:szCs w:val="22"/>
        </w:rPr>
      </w:pPr>
      <w:r w:rsidRPr="002E2591">
        <w:rPr>
          <w:rFonts w:eastAsia="Calibri"/>
          <w:i/>
          <w:iCs/>
          <w:sz w:val="22"/>
          <w:szCs w:val="22"/>
        </w:rPr>
        <w:t>Tel.: 06- 20/232 9205</w:t>
      </w:r>
    </w:p>
    <w:p w:rsidR="00D777BC" w:rsidRPr="002E2591" w:rsidRDefault="00D777BC" w:rsidP="00D777BC">
      <w:pPr>
        <w:ind w:firstLine="35"/>
        <w:jc w:val="center"/>
        <w:rPr>
          <w:rFonts w:eastAsia="Calibri"/>
          <w:i/>
          <w:iCs/>
          <w:sz w:val="22"/>
          <w:szCs w:val="22"/>
          <w:u w:val="single"/>
        </w:rPr>
      </w:pPr>
      <w:r w:rsidRPr="002E2591">
        <w:rPr>
          <w:rFonts w:eastAsia="Calibri"/>
          <w:i/>
          <w:iCs/>
          <w:sz w:val="22"/>
          <w:szCs w:val="22"/>
        </w:rPr>
        <w:t xml:space="preserve">e-mail: </w:t>
      </w:r>
      <w:hyperlink r:id="rId8" w:history="1">
        <w:r w:rsidRPr="002E2591">
          <w:rPr>
            <w:rFonts w:eastAsia="Calibri"/>
            <w:i/>
            <w:iCs/>
            <w:color w:val="0000FF"/>
            <w:sz w:val="22"/>
            <w:szCs w:val="22"/>
            <w:u w:val="single"/>
          </w:rPr>
          <w:t>acsaikati@t-online.hu</w:t>
        </w:r>
      </w:hyperlink>
    </w:p>
    <w:p w:rsidR="00D777BC" w:rsidRPr="002E2591" w:rsidRDefault="00D777BC" w:rsidP="00D777BC">
      <w:pPr>
        <w:ind w:firstLine="35"/>
        <w:jc w:val="center"/>
        <w:rPr>
          <w:rFonts w:eastAsia="Calibri"/>
          <w:i/>
          <w:iCs/>
          <w:color w:val="0000FF"/>
          <w:sz w:val="22"/>
          <w:szCs w:val="22"/>
          <w:u w:val="single"/>
        </w:rPr>
      </w:pPr>
      <w:hyperlink r:id="rId9" w:history="1">
        <w:r w:rsidRPr="002E2591">
          <w:rPr>
            <w:rFonts w:eastAsia="Calibri"/>
            <w:i/>
            <w:iCs/>
            <w:color w:val="0000FF"/>
            <w:sz w:val="22"/>
            <w:szCs w:val="22"/>
            <w:u w:val="single"/>
          </w:rPr>
          <w:t>mbemodszertana@gmail.com</w:t>
        </w:r>
      </w:hyperlink>
    </w:p>
    <w:p w:rsidR="00D777BC" w:rsidRPr="00436398" w:rsidRDefault="00D777BC" w:rsidP="00D777BC">
      <w:pPr>
        <w:jc w:val="center"/>
        <w:rPr>
          <w:sz w:val="22"/>
          <w:szCs w:val="22"/>
        </w:rPr>
      </w:pPr>
      <w:hyperlink r:id="rId10" w:history="1">
        <w:r w:rsidRPr="002E2591">
          <w:rPr>
            <w:rFonts w:eastAsia="Calibri"/>
            <w:i/>
            <w:color w:val="0000FF"/>
            <w:sz w:val="22"/>
            <w:szCs w:val="22"/>
            <w:u w:val="single"/>
          </w:rPr>
          <w:t>www.magyarbolcsodek.hu</w:t>
        </w:r>
      </w:hyperlink>
    </w:p>
    <w:p w:rsidR="00D777BC" w:rsidRPr="00436398" w:rsidRDefault="00D777BC" w:rsidP="00D777BC">
      <w:pPr>
        <w:jc w:val="center"/>
        <w:rPr>
          <w:sz w:val="22"/>
          <w:szCs w:val="22"/>
        </w:rPr>
      </w:pPr>
    </w:p>
    <w:p w:rsidR="00D777BC" w:rsidRDefault="00D777BC" w:rsidP="00D777BC">
      <w:pPr>
        <w:rPr>
          <w:b/>
          <w:sz w:val="22"/>
          <w:szCs w:val="22"/>
        </w:rPr>
      </w:pPr>
    </w:p>
    <w:p w:rsidR="00D777BC" w:rsidRDefault="00D777BC" w:rsidP="008F08AD"/>
    <w:p w:rsidR="00D777BC" w:rsidRDefault="00D777BC" w:rsidP="008F08AD"/>
    <w:p w:rsidR="008F08AD" w:rsidRPr="007A590B" w:rsidRDefault="008F08AD" w:rsidP="008F08AD">
      <w:r>
        <w:t xml:space="preserve">MINTA </w:t>
      </w:r>
      <w:r w:rsidRPr="007A590B">
        <w:t xml:space="preserve"> mini bölcsődei ellátás</w:t>
      </w:r>
    </w:p>
    <w:p w:rsidR="008F08AD" w:rsidRPr="007A590B" w:rsidRDefault="008F08AD" w:rsidP="008F08AD">
      <w:pPr>
        <w:jc w:val="center"/>
      </w:pPr>
    </w:p>
    <w:p w:rsidR="008F08AD" w:rsidRPr="007A590B" w:rsidRDefault="008F08AD" w:rsidP="008F08AD">
      <w:pPr>
        <w:jc w:val="center"/>
      </w:pPr>
      <w:r w:rsidRPr="007A590B">
        <w:t>Feljegyzés</w:t>
      </w:r>
    </w:p>
    <w:p w:rsidR="008F08AD" w:rsidRPr="007A590B" w:rsidRDefault="008F08AD" w:rsidP="008F08AD">
      <w:pPr>
        <w:jc w:val="center"/>
      </w:pPr>
      <w:r w:rsidRPr="007A590B">
        <w:t>a</w:t>
      </w:r>
      <w:r w:rsidRPr="007A590B">
        <w:rPr>
          <w:b/>
        </w:rPr>
        <w:t xml:space="preserve"> XXXXXXXXXXXXXXXX </w:t>
      </w:r>
      <w:r w:rsidRPr="007A590B">
        <w:t>(intézmény neve)</w:t>
      </w:r>
    </w:p>
    <w:p w:rsidR="008F08AD" w:rsidRPr="007A590B" w:rsidRDefault="008F08AD" w:rsidP="008F08AD">
      <w:pPr>
        <w:jc w:val="center"/>
      </w:pPr>
      <w:r w:rsidRPr="007A590B">
        <w:t>szakmai ellenőrzéséről</w:t>
      </w:r>
    </w:p>
    <w:p w:rsidR="008F08AD" w:rsidRPr="007A590B" w:rsidRDefault="008F08AD" w:rsidP="008F08AD">
      <w:pPr>
        <w:jc w:val="center"/>
      </w:pPr>
    </w:p>
    <w:p w:rsidR="008F08AD" w:rsidRPr="007A590B" w:rsidRDefault="008F08AD" w:rsidP="008F08AD"/>
    <w:p w:rsidR="008F08AD" w:rsidRPr="007A590B" w:rsidRDefault="008F08AD" w:rsidP="008F08AD">
      <w:r w:rsidRPr="007A590B">
        <w:t xml:space="preserve">A </w:t>
      </w:r>
      <w:r w:rsidR="00D9450D">
        <w:t xml:space="preserve">szakmai ellenőrzést XXXXX </w:t>
      </w:r>
      <w:r w:rsidR="00D9450D" w:rsidRPr="00B647A3">
        <w:rPr>
          <w:i/>
        </w:rPr>
        <w:t>Kormányhivatal Gyámügyi és Igazságügyi Főosztály</w:t>
      </w:r>
      <w:r w:rsidR="00D9450D">
        <w:t xml:space="preserve"> vagy z XXXXX </w:t>
      </w:r>
      <w:r w:rsidR="00D9450D" w:rsidRPr="00B647A3">
        <w:rPr>
          <w:i/>
        </w:rPr>
        <w:t>Kormányhivatal  Hatósági</w:t>
      </w:r>
      <w:r w:rsidRPr="00B647A3">
        <w:rPr>
          <w:i/>
        </w:rPr>
        <w:t xml:space="preserve"> Főosztály </w:t>
      </w:r>
      <w:r w:rsidR="00D9450D" w:rsidRPr="00B647A3">
        <w:rPr>
          <w:i/>
        </w:rPr>
        <w:t xml:space="preserve">Szociális és Gyámügyi </w:t>
      </w:r>
      <w:proofErr w:type="spellStart"/>
      <w:r w:rsidR="00D9450D" w:rsidRPr="00B647A3">
        <w:rPr>
          <w:i/>
        </w:rPr>
        <w:t>Osztálya</w:t>
      </w:r>
      <w:r w:rsidRPr="007A590B">
        <w:t>XXXXX</w:t>
      </w:r>
      <w:proofErr w:type="spellEnd"/>
      <w:r w:rsidRPr="007A590B">
        <w:t xml:space="preserve"> számú végzése alapján, 2017.xxxxxxxxxxxx-án végezte XXXXXXX</w:t>
      </w:r>
      <w:r w:rsidR="00D9450D">
        <w:t xml:space="preserve">XXXX </w:t>
      </w:r>
      <w:r w:rsidRPr="007A590B">
        <w:t xml:space="preserve"> szakértő.</w:t>
      </w:r>
    </w:p>
    <w:p w:rsidR="008F08AD" w:rsidRPr="007A590B" w:rsidRDefault="008F08AD" w:rsidP="008F08AD">
      <w:pPr>
        <w:jc w:val="both"/>
      </w:pPr>
    </w:p>
    <w:p w:rsidR="008F08AD" w:rsidRPr="007A590B" w:rsidRDefault="008F08AD" w:rsidP="008F08AD">
      <w:pPr>
        <w:jc w:val="both"/>
      </w:pPr>
      <w:r w:rsidRPr="007A590B">
        <w:t xml:space="preserve">A szakértői vélemény kialakításánál elsősorban figyelembe vett jogszabályok és dokumentumok: </w:t>
      </w:r>
    </w:p>
    <w:p w:rsidR="008F08AD" w:rsidRPr="007A590B" w:rsidRDefault="008F08AD" w:rsidP="008F08AD">
      <w:pPr>
        <w:numPr>
          <w:ilvl w:val="0"/>
          <w:numId w:val="21"/>
        </w:numPr>
        <w:jc w:val="both"/>
      </w:pPr>
      <w:r w:rsidRPr="007A590B">
        <w:t>a gyermekek védelméről és a gyámügyi igazgatásról szóló 1997. évi XXXI. törvény (a továbbiakban: Gyvt.)</w:t>
      </w:r>
    </w:p>
    <w:p w:rsidR="008F08AD" w:rsidRPr="007A590B" w:rsidRDefault="008F08AD" w:rsidP="008F08AD">
      <w:pPr>
        <w:numPr>
          <w:ilvl w:val="0"/>
          <w:numId w:val="21"/>
        </w:numPr>
        <w:jc w:val="both"/>
      </w:pPr>
      <w:r w:rsidRPr="007A590B">
        <w:t>a személyes gondoskodást nyújtó gyermekjóléti, gyermekvédelmi intézmények, valamint személyek szakmai feladatairól és működésük feltételeiről szóló 15/1998. (IV. 30.) NM rendelet (a továbbiakban: NM rendelet)</w:t>
      </w:r>
    </w:p>
    <w:p w:rsidR="008F08AD" w:rsidRDefault="008F08AD" w:rsidP="008F08AD">
      <w:pPr>
        <w:numPr>
          <w:ilvl w:val="0"/>
          <w:numId w:val="21"/>
        </w:numPr>
        <w:jc w:val="both"/>
      </w:pPr>
      <w:r w:rsidRPr="007A590B">
        <w:t xml:space="preserve">a szociális, gyermekjóléti és gyermekvédelmi szolgáltatók, intézmények és hálózatok hatósági nyilvántartásáról és ellenőrzéséről szóló 369/2013. (X. 24.) Korm. rendelet (a továbbiakban: </w:t>
      </w:r>
      <w:proofErr w:type="spellStart"/>
      <w:r w:rsidRPr="007A590B">
        <w:t>Sznyr</w:t>
      </w:r>
      <w:proofErr w:type="spellEnd"/>
      <w:r w:rsidRPr="007A590B">
        <w:t>.)</w:t>
      </w:r>
    </w:p>
    <w:p w:rsidR="008F08AD" w:rsidRPr="007A590B" w:rsidRDefault="008F08AD" w:rsidP="008F08AD">
      <w:pPr>
        <w:ind w:left="360"/>
        <w:jc w:val="both"/>
      </w:pPr>
    </w:p>
    <w:p w:rsidR="008F08AD" w:rsidRDefault="008F08AD" w:rsidP="008F08AD">
      <w:pPr>
        <w:jc w:val="both"/>
      </w:pPr>
      <w:r w:rsidRPr="007A590B">
        <w:t xml:space="preserve">AZ ELLENŐRZÉS ALÁ VONT INTÉZMÉNY ADATAI: </w:t>
      </w:r>
    </w:p>
    <w:p w:rsidR="00D9450D" w:rsidRDefault="00D9450D" w:rsidP="008F08AD">
      <w:pPr>
        <w:jc w:val="both"/>
      </w:pPr>
    </w:p>
    <w:p w:rsidR="00D9450D" w:rsidRDefault="00D9450D" w:rsidP="008F08AD">
      <w:pPr>
        <w:jc w:val="both"/>
      </w:pPr>
      <w:r>
        <w:t xml:space="preserve">Az intézmény neve, címe, elérhetősége: </w:t>
      </w:r>
    </w:p>
    <w:p w:rsidR="00D9450D" w:rsidRDefault="00D9450D" w:rsidP="008F08AD">
      <w:pPr>
        <w:jc w:val="both"/>
      </w:pPr>
      <w:r>
        <w:t xml:space="preserve">Az intézmény vezetője: </w:t>
      </w:r>
    </w:p>
    <w:p w:rsidR="00D9450D" w:rsidRDefault="00D9450D" w:rsidP="008F08AD">
      <w:pPr>
        <w:jc w:val="both"/>
      </w:pPr>
      <w:r>
        <w:t xml:space="preserve">Az intézmény vezetőjének elérhetősége (telefon, e-mail): </w:t>
      </w:r>
    </w:p>
    <w:p w:rsidR="008F08AD" w:rsidRPr="007A590B" w:rsidRDefault="008F08AD" w:rsidP="00B00C47">
      <w:pPr>
        <w:tabs>
          <w:tab w:val="left" w:pos="4500"/>
          <w:tab w:val="left" w:pos="5580"/>
        </w:tabs>
        <w:ind w:left="360"/>
        <w:jc w:val="both"/>
      </w:pPr>
    </w:p>
    <w:p w:rsidR="008F08AD" w:rsidRPr="007A590B" w:rsidRDefault="008F08AD" w:rsidP="008F08AD">
      <w:pPr>
        <w:pStyle w:val="trzsszveg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7A590B">
        <w:rPr>
          <w:rFonts w:ascii="Times New Roman" w:hAnsi="Times New Roman"/>
          <w:szCs w:val="24"/>
        </w:rPr>
        <w:t>AZ ELLENŐRZÉS SORÁN ALKALMAZOTT MÓDSZEREK:</w:t>
      </w:r>
    </w:p>
    <w:p w:rsidR="008F08AD" w:rsidRPr="007A590B" w:rsidRDefault="008F08AD" w:rsidP="008F08AD">
      <w:pPr>
        <w:pStyle w:val="trzsszveg"/>
        <w:spacing w:line="240" w:lineRule="auto"/>
        <w:ind w:firstLine="0"/>
        <w:jc w:val="both"/>
        <w:rPr>
          <w:rFonts w:ascii="Times New Roman" w:hAnsi="Times New Roman"/>
          <w:szCs w:val="24"/>
        </w:rPr>
      </w:pPr>
    </w:p>
    <w:p w:rsidR="008F08AD" w:rsidRPr="007A590B" w:rsidRDefault="008F08AD" w:rsidP="008F08AD">
      <w:pPr>
        <w:tabs>
          <w:tab w:val="left" w:pos="4500"/>
          <w:tab w:val="left" w:pos="5580"/>
        </w:tabs>
      </w:pPr>
      <w:r w:rsidRPr="007A590B">
        <w:t xml:space="preserve">megfigyelés, interjú, kiscsoportos </w:t>
      </w:r>
      <w:proofErr w:type="spellStart"/>
      <w:r w:rsidRPr="007A590B">
        <w:t>beszélgetés,adatgyűjtés,dokumentációelemzés</w:t>
      </w:r>
      <w:proofErr w:type="spellEnd"/>
      <w:r w:rsidR="004B2AD6">
        <w:t>,</w:t>
      </w:r>
      <w:r w:rsidRPr="007A590B">
        <w:t xml:space="preserve"> kérdőíves felmérés</w:t>
      </w:r>
      <w:r w:rsidR="00D9450D">
        <w:t xml:space="preserve"> (ellenőrzés előtti előzetes tájékozódás céljából) </w:t>
      </w:r>
    </w:p>
    <w:p w:rsidR="008F08AD" w:rsidRPr="007A590B" w:rsidRDefault="008F08AD" w:rsidP="008F08AD">
      <w:pPr>
        <w:rPr>
          <w:b/>
        </w:rPr>
      </w:pPr>
    </w:p>
    <w:p w:rsidR="008F08AD" w:rsidRPr="007A590B" w:rsidRDefault="008F08AD" w:rsidP="008F08AD">
      <w:pPr>
        <w:tabs>
          <w:tab w:val="left" w:pos="4500"/>
          <w:tab w:val="left" w:pos="5580"/>
        </w:tabs>
        <w:jc w:val="both"/>
      </w:pPr>
      <w:r w:rsidRPr="007A590B">
        <w:rPr>
          <w:caps/>
        </w:rPr>
        <w:t xml:space="preserve">I. A </w:t>
      </w:r>
      <w:r w:rsidR="004B2AD6">
        <w:rPr>
          <w:caps/>
        </w:rPr>
        <w:t xml:space="preserve">Mini </w:t>
      </w:r>
      <w:r w:rsidR="00B00C47">
        <w:rPr>
          <w:caps/>
        </w:rPr>
        <w:t xml:space="preserve">bölcsőde </w:t>
      </w:r>
      <w:r w:rsidRPr="007A590B">
        <w:rPr>
          <w:caps/>
        </w:rPr>
        <w:t>adatai</w:t>
      </w:r>
      <w:r w:rsidR="00B00C47">
        <w:rPr>
          <w:caps/>
        </w:rPr>
        <w:t>, Dokumentumai</w:t>
      </w:r>
    </w:p>
    <w:p w:rsidR="008F08AD" w:rsidRPr="007A590B" w:rsidRDefault="008F08AD" w:rsidP="008F08AD">
      <w:pPr>
        <w:numPr>
          <w:ilvl w:val="0"/>
          <w:numId w:val="15"/>
        </w:numPr>
        <w:tabs>
          <w:tab w:val="left" w:pos="4500"/>
          <w:tab w:val="left" w:pos="5580"/>
        </w:tabs>
        <w:jc w:val="both"/>
      </w:pPr>
      <w:r w:rsidRPr="007A590B">
        <w:t xml:space="preserve">férőhelyszám </w:t>
      </w:r>
    </w:p>
    <w:p w:rsidR="008F08AD" w:rsidRPr="007A590B" w:rsidRDefault="00D9450D" w:rsidP="008F08AD">
      <w:pPr>
        <w:numPr>
          <w:ilvl w:val="0"/>
          <w:numId w:val="15"/>
        </w:numPr>
        <w:tabs>
          <w:tab w:val="left" w:pos="4500"/>
          <w:tab w:val="left" w:pos="5580"/>
        </w:tabs>
        <w:jc w:val="both"/>
      </w:pPr>
      <w:r>
        <w:t xml:space="preserve">a vizsgálat napján </w:t>
      </w:r>
      <w:r w:rsidR="00FB2873">
        <w:t>felvett</w:t>
      </w:r>
      <w:r w:rsidR="008F08AD" w:rsidRPr="007A590B">
        <w:t xml:space="preserve"> gyerekek száma</w:t>
      </w:r>
    </w:p>
    <w:p w:rsidR="00B00C47" w:rsidRDefault="008F08AD" w:rsidP="008F08AD">
      <w:pPr>
        <w:numPr>
          <w:ilvl w:val="0"/>
          <w:numId w:val="15"/>
        </w:numPr>
        <w:tabs>
          <w:tab w:val="left" w:pos="4500"/>
          <w:tab w:val="left" w:pos="5580"/>
        </w:tabs>
        <w:jc w:val="both"/>
      </w:pPr>
      <w:r w:rsidRPr="007A590B">
        <w:t>aktuális teljesítménymutatók</w:t>
      </w:r>
      <w:r w:rsidR="00FB2873">
        <w:t xml:space="preserve"> (feltöltöttség, kihasználtság)</w:t>
      </w:r>
    </w:p>
    <w:p w:rsidR="00B00C47" w:rsidRPr="00B00C47" w:rsidRDefault="00B00C47" w:rsidP="00B00C47">
      <w:pPr>
        <w:numPr>
          <w:ilvl w:val="0"/>
          <w:numId w:val="15"/>
        </w:numPr>
        <w:jc w:val="both"/>
      </w:pPr>
      <w:r w:rsidRPr="00B00C47">
        <w:t xml:space="preserve">A szakmai program </w:t>
      </w:r>
      <w:r>
        <w:t xml:space="preserve">tartalma, </w:t>
      </w:r>
      <w:proofErr w:type="spellStart"/>
      <w:r>
        <w:t>mellékleteimegfelelnek</w:t>
      </w:r>
      <w:proofErr w:type="spellEnd"/>
      <w:r>
        <w:t>-e</w:t>
      </w:r>
      <w:r w:rsidRPr="00B00C47">
        <w:t xml:space="preserve"> az NM rendelet 4/A. </w:t>
      </w:r>
      <w:r>
        <w:t>§ (1) bekezdésében előírtaknak</w:t>
      </w:r>
    </w:p>
    <w:p w:rsidR="00B00C47" w:rsidRPr="00B00C47" w:rsidRDefault="00B00C47" w:rsidP="00B00C47">
      <w:pPr>
        <w:numPr>
          <w:ilvl w:val="0"/>
          <w:numId w:val="15"/>
        </w:numPr>
        <w:jc w:val="both"/>
      </w:pPr>
      <w:r>
        <w:rPr>
          <w:iCs/>
        </w:rPr>
        <w:lastRenderedPageBreak/>
        <w:t xml:space="preserve">Házirendtartalma </w:t>
      </w:r>
      <w:r w:rsidRPr="00B00C47">
        <w:rPr>
          <w:iCs/>
        </w:rPr>
        <w:t>megfelel</w:t>
      </w:r>
      <w:r>
        <w:rPr>
          <w:iCs/>
        </w:rPr>
        <w:t>-e</w:t>
      </w:r>
      <w:r w:rsidRPr="00B00C47">
        <w:rPr>
          <w:iCs/>
        </w:rPr>
        <w:t xml:space="preserve"> a szakmai elvárásoknak</w:t>
      </w:r>
    </w:p>
    <w:p w:rsidR="008F08AD" w:rsidRPr="007A590B" w:rsidRDefault="008F08AD" w:rsidP="008F08AD">
      <w:pPr>
        <w:tabs>
          <w:tab w:val="left" w:pos="4500"/>
          <w:tab w:val="left" w:pos="5580"/>
        </w:tabs>
        <w:jc w:val="both"/>
      </w:pPr>
    </w:p>
    <w:p w:rsidR="008F08AD" w:rsidRPr="007A590B" w:rsidRDefault="008F08AD" w:rsidP="008F08AD">
      <w:pPr>
        <w:tabs>
          <w:tab w:val="left" w:pos="4500"/>
          <w:tab w:val="left" w:pos="5580"/>
        </w:tabs>
        <w:jc w:val="both"/>
        <w:rPr>
          <w:caps/>
        </w:rPr>
      </w:pPr>
      <w:r w:rsidRPr="007A590B">
        <w:rPr>
          <w:caps/>
        </w:rPr>
        <w:t>II. A nevelő-GONDOZÓmunka személyi feltételei</w:t>
      </w:r>
    </w:p>
    <w:p w:rsidR="008F08AD" w:rsidRPr="007A590B" w:rsidRDefault="008F08AD" w:rsidP="008F08AD">
      <w:pPr>
        <w:tabs>
          <w:tab w:val="left" w:pos="4500"/>
          <w:tab w:val="left" w:pos="5580"/>
        </w:tabs>
        <w:jc w:val="both"/>
      </w:pPr>
    </w:p>
    <w:p w:rsidR="008F08AD" w:rsidRPr="007A590B" w:rsidRDefault="008F08AD" w:rsidP="008F08AD">
      <w:pPr>
        <w:pStyle w:val="Cmsor4"/>
        <w:numPr>
          <w:ilvl w:val="0"/>
          <w:numId w:val="18"/>
        </w:numPr>
        <w:jc w:val="both"/>
        <w:rPr>
          <w:rFonts w:ascii="Times New Roman" w:hAnsi="Times New Roman"/>
          <w:i w:val="0"/>
          <w:iCs w:val="0"/>
          <w:u w:val="none"/>
        </w:rPr>
      </w:pPr>
      <w:r w:rsidRPr="007A590B">
        <w:rPr>
          <w:rFonts w:ascii="Times New Roman" w:hAnsi="Times New Roman"/>
          <w:i w:val="0"/>
          <w:iCs w:val="0"/>
        </w:rPr>
        <w:t>Szem</w:t>
      </w:r>
      <w:r w:rsidR="00FB2873">
        <w:rPr>
          <w:rFonts w:ascii="Times New Roman" w:hAnsi="Times New Roman"/>
          <w:i w:val="0"/>
          <w:iCs w:val="0"/>
        </w:rPr>
        <w:t>élyi állandóság biztosítása</w:t>
      </w:r>
    </w:p>
    <w:p w:rsidR="008F08AD" w:rsidRPr="007A590B" w:rsidRDefault="00FB2873" w:rsidP="008F08AD">
      <w:pPr>
        <w:numPr>
          <w:ilvl w:val="0"/>
          <w:numId w:val="17"/>
        </w:numPr>
        <w:tabs>
          <w:tab w:val="left" w:pos="4500"/>
          <w:tab w:val="left" w:pos="5580"/>
        </w:tabs>
        <w:jc w:val="both"/>
      </w:pPr>
      <w:r>
        <w:t xml:space="preserve">a mini bölcsődei </w:t>
      </w:r>
      <w:r w:rsidR="008F08AD" w:rsidRPr="007A590B">
        <w:t>csoportok száma</w:t>
      </w:r>
      <w:r>
        <w:t>, a felvett gyermekek életkori megoszlása</w:t>
      </w:r>
    </w:p>
    <w:p w:rsidR="008F08AD" w:rsidRPr="007A590B" w:rsidRDefault="008F08AD" w:rsidP="008F08AD">
      <w:pPr>
        <w:numPr>
          <w:ilvl w:val="0"/>
          <w:numId w:val="17"/>
        </w:numPr>
        <w:tabs>
          <w:tab w:val="left" w:pos="4500"/>
          <w:tab w:val="left" w:pos="5580"/>
        </w:tabs>
        <w:jc w:val="both"/>
      </w:pPr>
      <w:r w:rsidRPr="007A590B">
        <w:t>a kisgyermeknevelői állandóság érvényesülése</w:t>
      </w:r>
    </w:p>
    <w:p w:rsidR="008F08AD" w:rsidRDefault="008F08AD" w:rsidP="008F08AD">
      <w:pPr>
        <w:numPr>
          <w:ilvl w:val="0"/>
          <w:numId w:val="17"/>
        </w:numPr>
        <w:tabs>
          <w:tab w:val="left" w:pos="4500"/>
          <w:tab w:val="left" w:pos="5580"/>
        </w:tabs>
        <w:jc w:val="both"/>
      </w:pPr>
      <w:r w:rsidRPr="007A590B">
        <w:t xml:space="preserve">a hiányzó </w:t>
      </w:r>
      <w:r w:rsidR="00FB2873">
        <w:t>kisgyermeknevelő</w:t>
      </w:r>
      <w:r>
        <w:t>helyettesítésének megoldása</w:t>
      </w:r>
    </w:p>
    <w:p w:rsidR="00FB2873" w:rsidRPr="007A590B" w:rsidRDefault="00FB2873" w:rsidP="008F08AD">
      <w:pPr>
        <w:numPr>
          <w:ilvl w:val="0"/>
          <w:numId w:val="17"/>
        </w:numPr>
        <w:tabs>
          <w:tab w:val="left" w:pos="4500"/>
          <w:tab w:val="left" w:pos="5580"/>
        </w:tabs>
        <w:jc w:val="both"/>
      </w:pPr>
      <w:r>
        <w:t>a bö</w:t>
      </w:r>
      <w:r w:rsidR="00045448">
        <w:t>lcsődei dajka jelenléte</w:t>
      </w:r>
    </w:p>
    <w:p w:rsidR="008F08AD" w:rsidRPr="007A590B" w:rsidRDefault="008F08AD" w:rsidP="008F08AD">
      <w:pPr>
        <w:tabs>
          <w:tab w:val="left" w:pos="4500"/>
          <w:tab w:val="left" w:pos="5580"/>
        </w:tabs>
        <w:ind w:left="360"/>
        <w:jc w:val="both"/>
      </w:pPr>
    </w:p>
    <w:p w:rsidR="008F08AD" w:rsidRPr="007A590B" w:rsidRDefault="008F08AD" w:rsidP="008F08AD">
      <w:pPr>
        <w:numPr>
          <w:ilvl w:val="0"/>
          <w:numId w:val="18"/>
        </w:numPr>
        <w:tabs>
          <w:tab w:val="left" w:pos="4500"/>
          <w:tab w:val="left" w:pos="5580"/>
        </w:tabs>
        <w:jc w:val="both"/>
      </w:pPr>
      <w:r w:rsidRPr="007A590B">
        <w:rPr>
          <w:u w:val="single"/>
        </w:rPr>
        <w:t>Az egyéni szakmai fejlődés lehetőségei</w:t>
      </w:r>
    </w:p>
    <w:p w:rsidR="008F08AD" w:rsidRPr="007A590B" w:rsidRDefault="008F08AD" w:rsidP="008F08AD">
      <w:pPr>
        <w:numPr>
          <w:ilvl w:val="0"/>
          <w:numId w:val="2"/>
        </w:numPr>
        <w:tabs>
          <w:tab w:val="left" w:pos="4500"/>
          <w:tab w:val="left" w:pos="5580"/>
        </w:tabs>
        <w:jc w:val="both"/>
      </w:pPr>
      <w:r w:rsidRPr="007A590B">
        <w:t xml:space="preserve">a </w:t>
      </w:r>
      <w:r w:rsidR="00FB2873">
        <w:t>kisgyermeknevelő</w:t>
      </w:r>
      <w:r w:rsidRPr="007A590B">
        <w:t xml:space="preserve"> akkreditált továbbképzéseken</w:t>
      </w:r>
      <w:r w:rsidR="00FB2873">
        <w:t xml:space="preserve"> való részvételének gyakorlata</w:t>
      </w:r>
    </w:p>
    <w:p w:rsidR="008F08AD" w:rsidRPr="007A590B" w:rsidRDefault="008F08AD" w:rsidP="008F08AD">
      <w:pPr>
        <w:numPr>
          <w:ilvl w:val="0"/>
          <w:numId w:val="2"/>
        </w:numPr>
        <w:tabs>
          <w:tab w:val="left" w:pos="4500"/>
          <w:tab w:val="left" w:pos="5580"/>
        </w:tabs>
        <w:jc w:val="both"/>
        <w:rPr>
          <w:caps/>
        </w:rPr>
      </w:pPr>
      <w:r w:rsidRPr="007A590B">
        <w:t xml:space="preserve">szakmai anyagok, módszertani levelek, folyóiratok, szakirodalmak rendelkezésre állása a </w:t>
      </w:r>
      <w:r w:rsidR="00FB2873">
        <w:t>mini bölcsődében</w:t>
      </w:r>
    </w:p>
    <w:p w:rsidR="008F08AD" w:rsidRPr="007A590B" w:rsidRDefault="008F08AD" w:rsidP="008F08AD">
      <w:pPr>
        <w:tabs>
          <w:tab w:val="left" w:pos="4500"/>
          <w:tab w:val="left" w:pos="5580"/>
        </w:tabs>
        <w:ind w:left="540"/>
        <w:jc w:val="both"/>
        <w:rPr>
          <w:caps/>
        </w:rPr>
      </w:pPr>
    </w:p>
    <w:p w:rsidR="008F08AD" w:rsidRDefault="008F08AD" w:rsidP="008F08AD">
      <w:pPr>
        <w:tabs>
          <w:tab w:val="left" w:pos="4500"/>
          <w:tab w:val="left" w:pos="5580"/>
        </w:tabs>
        <w:jc w:val="both"/>
        <w:rPr>
          <w:caps/>
        </w:rPr>
      </w:pPr>
      <w:r w:rsidRPr="007A590B">
        <w:rPr>
          <w:caps/>
        </w:rPr>
        <w:t>II</w:t>
      </w:r>
      <w:r w:rsidR="00B00C47">
        <w:rPr>
          <w:caps/>
        </w:rPr>
        <w:t>I</w:t>
      </w:r>
      <w:r w:rsidRPr="007A590B">
        <w:rPr>
          <w:caps/>
        </w:rPr>
        <w:t>. A nevelés-GONDOZÁS tárgyi feltételeinek biztosítása</w:t>
      </w:r>
    </w:p>
    <w:p w:rsidR="008F08AD" w:rsidRPr="007A590B" w:rsidRDefault="008F08AD" w:rsidP="008F08AD">
      <w:pPr>
        <w:tabs>
          <w:tab w:val="left" w:pos="4500"/>
          <w:tab w:val="left" w:pos="5580"/>
        </w:tabs>
        <w:jc w:val="both"/>
        <w:rPr>
          <w:caps/>
        </w:rPr>
      </w:pPr>
    </w:p>
    <w:p w:rsidR="008F08AD" w:rsidRPr="00B00C47" w:rsidRDefault="008F08AD" w:rsidP="00B00C47">
      <w:pPr>
        <w:pStyle w:val="Listaszerbekezds"/>
        <w:numPr>
          <w:ilvl w:val="0"/>
          <w:numId w:val="27"/>
        </w:numPr>
        <w:tabs>
          <w:tab w:val="left" w:pos="4500"/>
          <w:tab w:val="left" w:pos="5580"/>
        </w:tabs>
        <w:jc w:val="both"/>
        <w:rPr>
          <w:u w:val="single"/>
        </w:rPr>
      </w:pPr>
      <w:r w:rsidRPr="00B00C47">
        <w:rPr>
          <w:u w:val="single"/>
        </w:rPr>
        <w:t>A 15/ 1998 (IV.</w:t>
      </w:r>
      <w:r w:rsidR="009D1ECE">
        <w:rPr>
          <w:u w:val="single"/>
        </w:rPr>
        <w:t xml:space="preserve"> 30.) NM rendelet </w:t>
      </w:r>
      <w:r w:rsidRPr="00B00C47">
        <w:rPr>
          <w:u w:val="single"/>
        </w:rPr>
        <w:t xml:space="preserve">11. sz. mellékletében felsorolt felszerelések használata </w:t>
      </w:r>
    </w:p>
    <w:p w:rsidR="008F08AD" w:rsidRPr="007A590B" w:rsidRDefault="00FB2873" w:rsidP="00A33C8A">
      <w:pPr>
        <w:pStyle w:val="Listaszerbekezds"/>
        <w:numPr>
          <w:ilvl w:val="0"/>
          <w:numId w:val="24"/>
        </w:numPr>
        <w:tabs>
          <w:tab w:val="left" w:pos="4500"/>
          <w:tab w:val="left" w:pos="5580"/>
        </w:tabs>
        <w:jc w:val="both"/>
      </w:pPr>
      <w:r>
        <w:t>a játszószoba</w:t>
      </w:r>
      <w:r w:rsidR="008F08AD">
        <w:t xml:space="preserve"> beláthatósága</w:t>
      </w:r>
    </w:p>
    <w:p w:rsidR="008F08AD" w:rsidRPr="007A590B" w:rsidRDefault="008F08AD" w:rsidP="00A33C8A">
      <w:pPr>
        <w:pStyle w:val="Listaszerbekezds"/>
        <w:numPr>
          <w:ilvl w:val="0"/>
          <w:numId w:val="24"/>
        </w:numPr>
        <w:tabs>
          <w:tab w:val="left" w:pos="4500"/>
          <w:tab w:val="left" w:pos="5580"/>
        </w:tabs>
        <w:jc w:val="both"/>
      </w:pPr>
      <w:r>
        <w:t>a bútorok elhelyezése (</w:t>
      </w:r>
      <w:r w:rsidRPr="007A590B">
        <w:t>a gyermekek számára stabilan, elérhetően</w:t>
      </w:r>
      <w:r>
        <w:t>,</w:t>
      </w:r>
      <w:r w:rsidRPr="007A590B">
        <w:t xml:space="preserve"> megfelelő </w:t>
      </w:r>
      <w:proofErr w:type="spellStart"/>
      <w:r w:rsidRPr="007A590B">
        <w:t>s</w:t>
      </w:r>
      <w:r>
        <w:t>zámbana</w:t>
      </w:r>
      <w:r w:rsidRPr="007A590B">
        <w:t>z</w:t>
      </w:r>
      <w:proofErr w:type="spellEnd"/>
      <w:r w:rsidRPr="007A590B">
        <w:t xml:space="preserve"> önálló, szabad játékhoz, mozgáshoz</w:t>
      </w:r>
      <w:r>
        <w:t>)</w:t>
      </w:r>
    </w:p>
    <w:p w:rsidR="008F08AD" w:rsidRPr="007A590B" w:rsidRDefault="008F08AD" w:rsidP="00A33C8A">
      <w:pPr>
        <w:pStyle w:val="Listaszerbekezds"/>
        <w:numPr>
          <w:ilvl w:val="0"/>
          <w:numId w:val="24"/>
        </w:numPr>
        <w:tabs>
          <w:tab w:val="left" w:pos="4500"/>
          <w:tab w:val="left" w:pos="5580"/>
        </w:tabs>
        <w:jc w:val="both"/>
      </w:pPr>
      <w:r w:rsidRPr="007A590B">
        <w:t xml:space="preserve">a csendes és az aktív játszásra </w:t>
      </w:r>
      <w:r>
        <w:t>alkalmas</w:t>
      </w:r>
      <w:r w:rsidRPr="007A590B">
        <w:t xml:space="preserve"> területek </w:t>
      </w:r>
    </w:p>
    <w:p w:rsidR="008F08AD" w:rsidRPr="007A590B" w:rsidRDefault="008F08AD" w:rsidP="00A33C8A">
      <w:pPr>
        <w:pStyle w:val="Listaszerbekezds"/>
        <w:numPr>
          <w:ilvl w:val="0"/>
          <w:numId w:val="24"/>
        </w:numPr>
        <w:tabs>
          <w:tab w:val="left" w:pos="4500"/>
          <w:tab w:val="left" w:pos="5580"/>
        </w:tabs>
        <w:jc w:val="both"/>
      </w:pPr>
      <w:r w:rsidRPr="007A590B">
        <w:t xml:space="preserve">hely a nagymozgásos tevékenységekhez </w:t>
      </w:r>
    </w:p>
    <w:p w:rsidR="008F08AD" w:rsidRPr="007A590B" w:rsidRDefault="008F08AD" w:rsidP="00A33C8A">
      <w:pPr>
        <w:pStyle w:val="Listaszerbekezds"/>
        <w:numPr>
          <w:ilvl w:val="0"/>
          <w:numId w:val="24"/>
        </w:numPr>
        <w:tabs>
          <w:tab w:val="left" w:pos="4500"/>
          <w:tab w:val="left" w:pos="5580"/>
        </w:tabs>
        <w:jc w:val="both"/>
      </w:pPr>
      <w:r w:rsidRPr="007A590B">
        <w:t>berendezések, eszközök relaxációhoz, pihenéshez (puha” területek, játszópárnák, matracok, felszerelt kuckók)</w:t>
      </w:r>
    </w:p>
    <w:p w:rsidR="008F08AD" w:rsidRPr="007A590B" w:rsidRDefault="008F08AD" w:rsidP="00A33C8A">
      <w:pPr>
        <w:pStyle w:val="Listaszerbekezds"/>
        <w:numPr>
          <w:ilvl w:val="0"/>
          <w:numId w:val="24"/>
        </w:numPr>
        <w:tabs>
          <w:tab w:val="left" w:pos="4500"/>
          <w:tab w:val="left" w:pos="5580"/>
        </w:tabs>
        <w:jc w:val="both"/>
      </w:pPr>
      <w:r w:rsidRPr="007A590B">
        <w:t xml:space="preserve">pedagógiailag értékes, jó minőségű játékok </w:t>
      </w:r>
    </w:p>
    <w:p w:rsidR="008F08AD" w:rsidRPr="007A590B" w:rsidRDefault="008F08AD" w:rsidP="00A33C8A">
      <w:pPr>
        <w:pStyle w:val="Listaszerbekezds"/>
        <w:numPr>
          <w:ilvl w:val="0"/>
          <w:numId w:val="24"/>
        </w:numPr>
        <w:tabs>
          <w:tab w:val="left" w:pos="4500"/>
          <w:tab w:val="left" w:pos="5580"/>
        </w:tabs>
        <w:jc w:val="both"/>
      </w:pPr>
      <w:r w:rsidRPr="007A590B">
        <w:t xml:space="preserve">a gyermekek életkorához, fejlettségéhez igazodó játékeszközök  </w:t>
      </w:r>
    </w:p>
    <w:p w:rsidR="008F08AD" w:rsidRPr="007A590B" w:rsidRDefault="008F08AD" w:rsidP="00A33C8A">
      <w:pPr>
        <w:pStyle w:val="Listaszerbekezds"/>
        <w:numPr>
          <w:ilvl w:val="0"/>
          <w:numId w:val="24"/>
        </w:numPr>
        <w:tabs>
          <w:tab w:val="left" w:pos="4500"/>
          <w:tab w:val="left" w:pos="5580"/>
        </w:tabs>
        <w:jc w:val="both"/>
      </w:pPr>
      <w:r w:rsidRPr="007A590B">
        <w:t xml:space="preserve">a csoportlétszámnak, összetételnek megfelelő mennyiségű játék </w:t>
      </w:r>
    </w:p>
    <w:p w:rsidR="00A33C8A" w:rsidRDefault="008F08AD" w:rsidP="00A33C8A">
      <w:pPr>
        <w:pStyle w:val="Listaszerbekezds"/>
        <w:numPr>
          <w:ilvl w:val="0"/>
          <w:numId w:val="24"/>
        </w:numPr>
        <w:tabs>
          <w:tab w:val="left" w:pos="4500"/>
          <w:tab w:val="left" w:pos="5580"/>
        </w:tabs>
        <w:jc w:val="both"/>
      </w:pPr>
      <w:r w:rsidRPr="007A590B">
        <w:t xml:space="preserve">többségében természetes anyagú és természetes színű játékok </w:t>
      </w:r>
    </w:p>
    <w:p w:rsidR="00A33C8A" w:rsidRDefault="00A33C8A" w:rsidP="00A33C8A">
      <w:pPr>
        <w:pStyle w:val="Listaszerbekezds"/>
        <w:numPr>
          <w:ilvl w:val="0"/>
          <w:numId w:val="24"/>
        </w:numPr>
        <w:tabs>
          <w:tab w:val="left" w:pos="4500"/>
          <w:tab w:val="left" w:pos="5580"/>
        </w:tabs>
        <w:jc w:val="both"/>
      </w:pPr>
      <w:r w:rsidRPr="007A590B">
        <w:t xml:space="preserve">a játékok tárolása, </w:t>
      </w:r>
      <w:r>
        <w:t xml:space="preserve">funkció szerint </w:t>
      </w:r>
      <w:r w:rsidRPr="007A590B">
        <w:t xml:space="preserve">(manipuláció, konstruálás, utánzás, nagymozgás, szerepjáték stb.)  </w:t>
      </w:r>
    </w:p>
    <w:p w:rsidR="00A33C8A" w:rsidRDefault="00A33C8A" w:rsidP="00A33C8A">
      <w:pPr>
        <w:pStyle w:val="Listaszerbekezds"/>
        <w:numPr>
          <w:ilvl w:val="0"/>
          <w:numId w:val="24"/>
        </w:numPr>
        <w:tabs>
          <w:tab w:val="left" w:pos="4500"/>
          <w:tab w:val="left" w:pos="5580"/>
        </w:tabs>
        <w:jc w:val="both"/>
      </w:pPr>
      <w:r>
        <w:t>a fürdőszoba beláthatósága, felszereltsége</w:t>
      </w:r>
    </w:p>
    <w:p w:rsidR="00A33C8A" w:rsidRDefault="00A33C8A" w:rsidP="00A33C8A">
      <w:pPr>
        <w:pStyle w:val="Listaszerbekezds"/>
        <w:numPr>
          <w:ilvl w:val="0"/>
          <w:numId w:val="24"/>
        </w:numPr>
        <w:tabs>
          <w:tab w:val="left" w:pos="4500"/>
          <w:tab w:val="left" w:pos="5580"/>
        </w:tabs>
        <w:jc w:val="both"/>
      </w:pPr>
      <w:r>
        <w:t>az átadó kialakítása, felszereltsége</w:t>
      </w:r>
    </w:p>
    <w:p w:rsidR="00A33C8A" w:rsidRDefault="00A33C8A" w:rsidP="00A33C8A">
      <w:pPr>
        <w:pStyle w:val="Listaszerbekezds"/>
        <w:numPr>
          <w:ilvl w:val="0"/>
          <w:numId w:val="24"/>
        </w:numPr>
        <w:tabs>
          <w:tab w:val="left" w:pos="4500"/>
          <w:tab w:val="left" w:pos="5580"/>
        </w:tabs>
        <w:jc w:val="both"/>
      </w:pPr>
      <w:r>
        <w:t>a játszóudvar kialakítása, felszereltsége</w:t>
      </w:r>
    </w:p>
    <w:p w:rsidR="008F08AD" w:rsidRPr="007A590B" w:rsidRDefault="008F08AD" w:rsidP="008F08AD">
      <w:pPr>
        <w:tabs>
          <w:tab w:val="left" w:pos="4500"/>
          <w:tab w:val="left" w:pos="5580"/>
        </w:tabs>
        <w:ind w:left="360"/>
        <w:jc w:val="both"/>
      </w:pPr>
    </w:p>
    <w:p w:rsidR="008F08AD" w:rsidRPr="007A590B" w:rsidRDefault="009D1ECE" w:rsidP="008F08AD">
      <w:pPr>
        <w:tabs>
          <w:tab w:val="left" w:pos="4500"/>
          <w:tab w:val="left" w:pos="5580"/>
        </w:tabs>
        <w:ind w:left="360"/>
        <w:jc w:val="both"/>
        <w:rPr>
          <w:u w:val="single"/>
        </w:rPr>
      </w:pPr>
      <w:r>
        <w:rPr>
          <w:u w:val="single"/>
        </w:rPr>
        <w:t>2.</w:t>
      </w:r>
      <w:r w:rsidR="008F08AD" w:rsidRPr="007A590B">
        <w:rPr>
          <w:u w:val="single"/>
        </w:rPr>
        <w:t>A játszószoba, a gyermekek által használt egyéb helyiségek díszítése</w:t>
      </w:r>
    </w:p>
    <w:p w:rsidR="008F08AD" w:rsidRPr="007A590B" w:rsidRDefault="008F08AD" w:rsidP="008F08AD">
      <w:pPr>
        <w:numPr>
          <w:ilvl w:val="0"/>
          <w:numId w:val="5"/>
        </w:numPr>
        <w:tabs>
          <w:tab w:val="left" w:pos="4500"/>
          <w:tab w:val="left" w:pos="5580"/>
        </w:tabs>
        <w:jc w:val="both"/>
      </w:pPr>
      <w:r w:rsidRPr="007A590B">
        <w:t xml:space="preserve">a vizuális ingerek egyensúlya biztosított  </w:t>
      </w:r>
    </w:p>
    <w:p w:rsidR="008F08AD" w:rsidRPr="007A590B" w:rsidRDefault="008F08AD" w:rsidP="008F08AD">
      <w:pPr>
        <w:numPr>
          <w:ilvl w:val="0"/>
          <w:numId w:val="5"/>
        </w:numPr>
        <w:tabs>
          <w:tab w:val="left" w:pos="4500"/>
          <w:tab w:val="left" w:pos="5580"/>
        </w:tabs>
        <w:jc w:val="both"/>
      </w:pPr>
      <w:r w:rsidRPr="007A590B">
        <w:t>ünnepkörökhöz, évszakhoz kapcsolódó ízléses, mértékletes díszítés</w:t>
      </w:r>
    </w:p>
    <w:p w:rsidR="008F08AD" w:rsidRPr="007A590B" w:rsidRDefault="008F08AD" w:rsidP="008F08AD">
      <w:pPr>
        <w:numPr>
          <w:ilvl w:val="0"/>
          <w:numId w:val="5"/>
        </w:numPr>
        <w:tabs>
          <w:tab w:val="left" w:pos="4500"/>
          <w:tab w:val="left" w:pos="5580"/>
        </w:tabs>
        <w:jc w:val="both"/>
      </w:pPr>
      <w:r w:rsidRPr="007A590B">
        <w:t>gyermekmagasságban elhelyezett fotók, egyszerű k</w:t>
      </w:r>
      <w:r w:rsidR="009D1ECE">
        <w:t xml:space="preserve">épek (család, kedvencek, másság </w:t>
      </w:r>
      <w:r w:rsidRPr="007A590B">
        <w:t xml:space="preserve">stb.) </w:t>
      </w:r>
    </w:p>
    <w:p w:rsidR="008F08AD" w:rsidRPr="007A590B" w:rsidRDefault="008F08AD" w:rsidP="008F08AD">
      <w:pPr>
        <w:numPr>
          <w:ilvl w:val="0"/>
          <w:numId w:val="5"/>
        </w:numPr>
        <w:tabs>
          <w:tab w:val="left" w:pos="4500"/>
          <w:tab w:val="left" w:pos="5580"/>
        </w:tabs>
        <w:jc w:val="both"/>
      </w:pPr>
      <w:r w:rsidRPr="007A590B">
        <w:t xml:space="preserve">a gyermekek által készített </w:t>
      </w:r>
      <w:proofErr w:type="spellStart"/>
      <w:r w:rsidRPr="007A590B">
        <w:t>síkbeli</w:t>
      </w:r>
      <w:proofErr w:type="spellEnd"/>
      <w:r w:rsidRPr="007A590B">
        <w:t xml:space="preserve"> (firka, rajz stb.) és háromdimenziós alkotások (gyurmafigurák, építmények, fűzőcskék stb.) a gyerekek számára megérinthető magasságban  </w:t>
      </w:r>
    </w:p>
    <w:p w:rsidR="008F08AD" w:rsidRPr="007A590B" w:rsidRDefault="008F08AD" w:rsidP="009D1ECE">
      <w:pPr>
        <w:numPr>
          <w:ilvl w:val="0"/>
          <w:numId w:val="5"/>
        </w:numPr>
        <w:tabs>
          <w:tab w:val="left" w:pos="4500"/>
          <w:tab w:val="left" w:pos="5580"/>
        </w:tabs>
        <w:jc w:val="both"/>
      </w:pPr>
      <w:r w:rsidRPr="007A590B">
        <w:t>a képeket biztonságos megoldással rögzítik, védik a rongálástól (pl. műanyag fóliával)</w:t>
      </w:r>
    </w:p>
    <w:p w:rsidR="008F08AD" w:rsidRPr="007A590B" w:rsidRDefault="008F08AD" w:rsidP="008F08AD">
      <w:pPr>
        <w:numPr>
          <w:ilvl w:val="0"/>
          <w:numId w:val="5"/>
        </w:numPr>
        <w:tabs>
          <w:tab w:val="left" w:pos="4500"/>
          <w:tab w:val="left" w:pos="5580"/>
        </w:tabs>
        <w:jc w:val="both"/>
      </w:pPr>
      <w:r w:rsidRPr="007A590B">
        <w:t>a képek, tárgyak, díszek aktualitása</w:t>
      </w:r>
    </w:p>
    <w:p w:rsidR="008F08AD" w:rsidRPr="007A590B" w:rsidRDefault="008F08AD" w:rsidP="008F08AD">
      <w:pPr>
        <w:tabs>
          <w:tab w:val="left" w:pos="4500"/>
          <w:tab w:val="left" w:pos="5580"/>
        </w:tabs>
        <w:ind w:left="360"/>
        <w:jc w:val="both"/>
      </w:pPr>
    </w:p>
    <w:p w:rsidR="008F08AD" w:rsidRPr="007A590B" w:rsidRDefault="00B00C47" w:rsidP="008F08AD">
      <w:pPr>
        <w:tabs>
          <w:tab w:val="left" w:pos="4500"/>
          <w:tab w:val="left" w:pos="5580"/>
        </w:tabs>
        <w:jc w:val="both"/>
        <w:rPr>
          <w:caps/>
        </w:rPr>
      </w:pPr>
      <w:r>
        <w:rPr>
          <w:caps/>
        </w:rPr>
        <w:t>IV</w:t>
      </w:r>
      <w:r w:rsidR="008F08AD" w:rsidRPr="007A590B">
        <w:rPr>
          <w:caps/>
        </w:rPr>
        <w:t>. nevelés-GondozÁS</w:t>
      </w:r>
    </w:p>
    <w:p w:rsidR="008F08AD" w:rsidRPr="007A590B" w:rsidRDefault="008F08AD" w:rsidP="008F08AD">
      <w:pPr>
        <w:tabs>
          <w:tab w:val="left" w:pos="4500"/>
          <w:tab w:val="left" w:pos="5580"/>
        </w:tabs>
        <w:jc w:val="both"/>
        <w:rPr>
          <w:caps/>
        </w:rPr>
      </w:pPr>
    </w:p>
    <w:p w:rsidR="008F08AD" w:rsidRPr="007A590B" w:rsidRDefault="00B00C47" w:rsidP="008F08AD">
      <w:pPr>
        <w:tabs>
          <w:tab w:val="left" w:pos="4500"/>
          <w:tab w:val="left" w:pos="5580"/>
        </w:tabs>
        <w:ind w:left="360"/>
        <w:jc w:val="both"/>
      </w:pPr>
      <w:r>
        <w:rPr>
          <w:u w:val="single"/>
        </w:rPr>
        <w:lastRenderedPageBreak/>
        <w:t>1.</w:t>
      </w:r>
      <w:r w:rsidR="008F08AD">
        <w:rPr>
          <w:u w:val="single"/>
        </w:rPr>
        <w:t xml:space="preserve"> A</w:t>
      </w:r>
      <w:r w:rsidR="008F08AD" w:rsidRPr="001E5F10">
        <w:rPr>
          <w:u w:val="single"/>
        </w:rPr>
        <w:t xml:space="preserve"> gye</w:t>
      </w:r>
      <w:r w:rsidR="00A33C8A">
        <w:rPr>
          <w:u w:val="single"/>
        </w:rPr>
        <w:t xml:space="preserve">rmekek folyamatos napirendje </w:t>
      </w:r>
      <w:r w:rsidR="008F08AD" w:rsidRPr="001E5F10">
        <w:rPr>
          <w:u w:val="single"/>
        </w:rPr>
        <w:t xml:space="preserve">a </w:t>
      </w:r>
      <w:proofErr w:type="spellStart"/>
      <w:r w:rsidR="00A33C8A">
        <w:rPr>
          <w:u w:val="single"/>
        </w:rPr>
        <w:t>kisgyermeknevelőés</w:t>
      </w:r>
      <w:proofErr w:type="spellEnd"/>
      <w:r w:rsidR="00A33C8A">
        <w:rPr>
          <w:u w:val="single"/>
        </w:rPr>
        <w:t xml:space="preserve"> a bölcsődei dajka </w:t>
      </w:r>
      <w:r w:rsidR="008F08AD" w:rsidRPr="001E5F10">
        <w:rPr>
          <w:u w:val="single"/>
        </w:rPr>
        <w:t>munka szervezése</w:t>
      </w:r>
    </w:p>
    <w:p w:rsidR="00A33C8A" w:rsidRDefault="00A33C8A" w:rsidP="008F08AD">
      <w:pPr>
        <w:numPr>
          <w:ilvl w:val="0"/>
          <w:numId w:val="6"/>
        </w:numPr>
        <w:tabs>
          <w:tab w:val="left" w:pos="4500"/>
          <w:tab w:val="left" w:pos="5580"/>
        </w:tabs>
        <w:jc w:val="both"/>
      </w:pPr>
      <w:r>
        <w:t>a napirend, munkarend</w:t>
      </w:r>
      <w:r w:rsidR="008F08AD" w:rsidRPr="007A590B">
        <w:t xml:space="preserve"> kivitelezése, tartalma (az évszakot, a gyermekek egyéni fejlettségének és szükségleteinek figyelembevétele) </w:t>
      </w:r>
    </w:p>
    <w:p w:rsidR="008F08AD" w:rsidRPr="007A590B" w:rsidRDefault="008F08AD" w:rsidP="008F08AD">
      <w:pPr>
        <w:numPr>
          <w:ilvl w:val="0"/>
          <w:numId w:val="6"/>
        </w:numPr>
        <w:tabs>
          <w:tab w:val="left" w:pos="4500"/>
          <w:tab w:val="left" w:pos="5580"/>
        </w:tabs>
        <w:jc w:val="both"/>
      </w:pPr>
      <w:r w:rsidRPr="007A590B">
        <w:t xml:space="preserve">lehetőség van a napirend rugalmas változtatására, ha szükséges, egyéni vagy alcsoportra vonatkozó napirend van </w:t>
      </w:r>
    </w:p>
    <w:p w:rsidR="008F08AD" w:rsidRPr="007A590B" w:rsidRDefault="008F08AD" w:rsidP="008F08AD">
      <w:pPr>
        <w:numPr>
          <w:ilvl w:val="0"/>
          <w:numId w:val="6"/>
        </w:numPr>
        <w:tabs>
          <w:tab w:val="left" w:pos="4500"/>
          <w:tab w:val="left" w:pos="5580"/>
        </w:tabs>
        <w:jc w:val="both"/>
      </w:pPr>
      <w:r w:rsidRPr="007A590B">
        <w:t xml:space="preserve">egyéni munkaszervezés megvalósítása a gyermekek nyugalmának, a várakozás elkerülésének céljából </w:t>
      </w:r>
    </w:p>
    <w:p w:rsidR="008F08AD" w:rsidRPr="007A590B" w:rsidRDefault="00A33C8A" w:rsidP="008F08AD">
      <w:pPr>
        <w:numPr>
          <w:ilvl w:val="0"/>
          <w:numId w:val="6"/>
        </w:numPr>
        <w:tabs>
          <w:tab w:val="left" w:pos="4500"/>
          <w:tab w:val="left" w:pos="5580"/>
        </w:tabs>
        <w:jc w:val="both"/>
      </w:pPr>
      <w:r>
        <w:t>kisgyermeknevelő és a bölcsődei dajka</w:t>
      </w:r>
      <w:r w:rsidR="008F08AD" w:rsidRPr="007A590B">
        <w:t xml:space="preserve"> munkarendje és a gyermekek napirendjének kapcsolata </w:t>
      </w:r>
    </w:p>
    <w:p w:rsidR="008F08AD" w:rsidRPr="007A590B" w:rsidRDefault="008F08AD" w:rsidP="008F08AD">
      <w:pPr>
        <w:numPr>
          <w:ilvl w:val="0"/>
          <w:numId w:val="6"/>
        </w:numPr>
        <w:tabs>
          <w:tab w:val="left" w:pos="4500"/>
          <w:tab w:val="left" w:pos="5580"/>
        </w:tabs>
        <w:jc w:val="both"/>
      </w:pPr>
      <w:r w:rsidRPr="007A590B">
        <w:t>a közvetlen és folyamatos felügyeletet</w:t>
      </w:r>
      <w:r w:rsidR="00A33C8A">
        <w:t xml:space="preserve"> biztosításának gyakorlata</w:t>
      </w:r>
    </w:p>
    <w:p w:rsidR="008F08AD" w:rsidRPr="007A590B" w:rsidRDefault="008F08AD" w:rsidP="008F08AD">
      <w:pPr>
        <w:numPr>
          <w:ilvl w:val="0"/>
          <w:numId w:val="7"/>
        </w:numPr>
        <w:tabs>
          <w:tab w:val="left" w:pos="4500"/>
          <w:tab w:val="left" w:pos="5580"/>
        </w:tabs>
        <w:jc w:val="both"/>
      </w:pPr>
      <w:r w:rsidRPr="007A590B">
        <w:t>a napi nyitás és zárás igazodik a családok igényeihez</w:t>
      </w:r>
    </w:p>
    <w:p w:rsidR="008F08AD" w:rsidRPr="007A590B" w:rsidRDefault="008F08AD" w:rsidP="008F08AD">
      <w:pPr>
        <w:tabs>
          <w:tab w:val="left" w:pos="4500"/>
          <w:tab w:val="left" w:pos="5580"/>
        </w:tabs>
        <w:jc w:val="both"/>
      </w:pPr>
    </w:p>
    <w:p w:rsidR="008F08AD" w:rsidRPr="009D1ECE" w:rsidRDefault="008F08AD" w:rsidP="009D1ECE">
      <w:pPr>
        <w:pStyle w:val="Listaszerbekezds"/>
        <w:numPr>
          <w:ilvl w:val="0"/>
          <w:numId w:val="27"/>
        </w:numPr>
        <w:tabs>
          <w:tab w:val="left" w:pos="4500"/>
          <w:tab w:val="left" w:pos="5580"/>
        </w:tabs>
        <w:jc w:val="both"/>
        <w:rPr>
          <w:u w:val="single"/>
        </w:rPr>
      </w:pPr>
      <w:r w:rsidRPr="00B00C47">
        <w:rPr>
          <w:u w:val="single"/>
        </w:rPr>
        <w:t xml:space="preserve">A </w:t>
      </w:r>
      <w:r w:rsidR="00A33C8A" w:rsidRPr="00B00C47">
        <w:rPr>
          <w:u w:val="single"/>
        </w:rPr>
        <w:t>kisgyermeknevelő</w:t>
      </w:r>
      <w:r w:rsidRPr="00B00C47">
        <w:rPr>
          <w:u w:val="single"/>
        </w:rPr>
        <w:t xml:space="preserve"> nevelői magatartása, kommunikációja, felnőtt-gyermek </w:t>
      </w:r>
      <w:r w:rsidRPr="009D1ECE">
        <w:rPr>
          <w:u w:val="single"/>
        </w:rPr>
        <w:t>interakciók</w:t>
      </w:r>
    </w:p>
    <w:p w:rsidR="008F08AD" w:rsidRPr="007A590B" w:rsidRDefault="008F08AD" w:rsidP="008F08AD">
      <w:pPr>
        <w:numPr>
          <w:ilvl w:val="0"/>
          <w:numId w:val="10"/>
        </w:numPr>
        <w:tabs>
          <w:tab w:val="left" w:pos="4500"/>
          <w:tab w:val="left" w:pos="5580"/>
        </w:tabs>
        <w:jc w:val="both"/>
      </w:pPr>
      <w:r w:rsidRPr="007A590B">
        <w:t xml:space="preserve">a </w:t>
      </w:r>
      <w:r w:rsidR="00A33C8A">
        <w:t>kisgyermeknevelő</w:t>
      </w:r>
      <w:r w:rsidRPr="007A590B">
        <w:t xml:space="preserve"> g</w:t>
      </w:r>
      <w:r w:rsidR="009D1ECE">
        <w:t>yermekek felé irányuló figyelme</w:t>
      </w:r>
    </w:p>
    <w:p w:rsidR="008F08AD" w:rsidRPr="007A590B" w:rsidRDefault="008F08AD" w:rsidP="008F08AD">
      <w:pPr>
        <w:numPr>
          <w:ilvl w:val="0"/>
          <w:numId w:val="10"/>
        </w:numPr>
        <w:tabs>
          <w:tab w:val="left" w:pos="4500"/>
          <w:tab w:val="left" w:pos="5580"/>
        </w:tabs>
        <w:jc w:val="both"/>
      </w:pPr>
      <w:r>
        <w:t xml:space="preserve"> testközelség</w:t>
      </w:r>
      <w:r w:rsidRPr="007A590B">
        <w:t xml:space="preserve">, </w:t>
      </w:r>
      <w:r>
        <w:t>megkapaszkodás; érzelmi, fizikai biztonság</w:t>
      </w:r>
      <w:r w:rsidRPr="007A590B">
        <w:t xml:space="preserve"> nyújtása </w:t>
      </w:r>
    </w:p>
    <w:p w:rsidR="008F08AD" w:rsidRPr="007A590B" w:rsidRDefault="008F08AD" w:rsidP="008F08AD">
      <w:pPr>
        <w:numPr>
          <w:ilvl w:val="0"/>
          <w:numId w:val="10"/>
        </w:numPr>
        <w:tabs>
          <w:tab w:val="left" w:pos="4500"/>
          <w:tab w:val="left" w:pos="5580"/>
        </w:tabs>
        <w:jc w:val="both"/>
      </w:pPr>
      <w:r w:rsidRPr="007A590B">
        <w:t>a feltétel nélküli elfogadás, szeretetet kifejezése érintésekkel, simogatással, szavakkal</w:t>
      </w:r>
    </w:p>
    <w:p w:rsidR="008F08AD" w:rsidRPr="007A590B" w:rsidRDefault="008F08AD" w:rsidP="008F08AD">
      <w:pPr>
        <w:numPr>
          <w:ilvl w:val="0"/>
          <w:numId w:val="10"/>
        </w:numPr>
        <w:tabs>
          <w:tab w:val="left" w:pos="4500"/>
          <w:tab w:val="left" w:pos="5580"/>
        </w:tabs>
        <w:jc w:val="both"/>
      </w:pPr>
      <w:r w:rsidRPr="007A590B">
        <w:t xml:space="preserve">az egyéni szükségleteket felismerése </w:t>
      </w:r>
    </w:p>
    <w:p w:rsidR="008F08AD" w:rsidRPr="007A590B" w:rsidRDefault="008F08AD" w:rsidP="008F08AD">
      <w:pPr>
        <w:numPr>
          <w:ilvl w:val="0"/>
          <w:numId w:val="10"/>
        </w:numPr>
        <w:tabs>
          <w:tab w:val="left" w:pos="4500"/>
          <w:tab w:val="left" w:pos="5580"/>
        </w:tabs>
        <w:jc w:val="both"/>
      </w:pPr>
      <w:r w:rsidRPr="007A590B">
        <w:t xml:space="preserve">a gyermekek fejlettségének, állapotának megfelelő egyéni bánásmódot nyújtása </w:t>
      </w:r>
    </w:p>
    <w:p w:rsidR="008F08AD" w:rsidRPr="007A590B" w:rsidRDefault="008F08AD" w:rsidP="008F08AD">
      <w:pPr>
        <w:numPr>
          <w:ilvl w:val="0"/>
          <w:numId w:val="10"/>
        </w:numPr>
        <w:tabs>
          <w:tab w:val="left" w:pos="4500"/>
          <w:tab w:val="left" w:pos="5580"/>
        </w:tabs>
        <w:jc w:val="both"/>
      </w:pPr>
      <w:r w:rsidRPr="007A590B">
        <w:t>a verbális kommunikáció tartalma (ki</w:t>
      </w:r>
      <w:r w:rsidR="00A33C8A">
        <w:t>elégítő magyarázatok nyújtása</w:t>
      </w:r>
      <w:r w:rsidRPr="007A590B">
        <w:t xml:space="preserve"> a gyermekek érdeklődő kérdéseire, pozitív színezetű, személyes </w:t>
      </w:r>
      <w:r w:rsidR="00A33C8A">
        <w:t>jellegű és személyes tartalmú</w:t>
      </w:r>
      <w:r w:rsidRPr="007A590B">
        <w:t>)</w:t>
      </w:r>
    </w:p>
    <w:p w:rsidR="008F08AD" w:rsidRPr="007A590B" w:rsidRDefault="00A33C8A" w:rsidP="008F08AD">
      <w:pPr>
        <w:numPr>
          <w:ilvl w:val="0"/>
          <w:numId w:val="10"/>
        </w:numPr>
        <w:tabs>
          <w:tab w:val="left" w:pos="4500"/>
          <w:tab w:val="left" w:pos="5580"/>
        </w:tabs>
        <w:jc w:val="both"/>
      </w:pPr>
      <w:r>
        <w:t>a kisgyermeknevelő</w:t>
      </w:r>
      <w:r w:rsidR="008F08AD" w:rsidRPr="007A590B">
        <w:t xml:space="preserve"> reagálásának módja a gyermekek érzelmeire</w:t>
      </w:r>
    </w:p>
    <w:p w:rsidR="008F08AD" w:rsidRPr="007A590B" w:rsidRDefault="00A33C8A" w:rsidP="008F08AD">
      <w:pPr>
        <w:numPr>
          <w:ilvl w:val="0"/>
          <w:numId w:val="10"/>
        </w:numPr>
        <w:tabs>
          <w:tab w:val="left" w:pos="4500"/>
          <w:tab w:val="left" w:pos="5580"/>
        </w:tabs>
        <w:jc w:val="both"/>
      </w:pPr>
      <w:r>
        <w:t>a kisgyermeknevelő</w:t>
      </w:r>
      <w:r w:rsidR="008F08AD" w:rsidRPr="007A590B">
        <w:t xml:space="preserve"> verbális és non-verbális kommunikációjának összhangja, hitelessége</w:t>
      </w:r>
    </w:p>
    <w:p w:rsidR="008F08AD" w:rsidRPr="007A590B" w:rsidRDefault="008F08AD" w:rsidP="008F08AD">
      <w:pPr>
        <w:numPr>
          <w:ilvl w:val="0"/>
          <w:numId w:val="10"/>
        </w:numPr>
        <w:tabs>
          <w:tab w:val="left" w:pos="4500"/>
          <w:tab w:val="left" w:pos="5580"/>
        </w:tabs>
        <w:jc w:val="both"/>
      </w:pPr>
      <w:r w:rsidRPr="007A590B">
        <w:t>megerősítés, elismerés, dicséret módszerének alkalmazása</w:t>
      </w:r>
    </w:p>
    <w:p w:rsidR="008F08AD" w:rsidRPr="007A590B" w:rsidRDefault="008F08AD" w:rsidP="008F08AD">
      <w:pPr>
        <w:numPr>
          <w:ilvl w:val="0"/>
          <w:numId w:val="10"/>
        </w:numPr>
        <w:tabs>
          <w:tab w:val="left" w:pos="4500"/>
          <w:tab w:val="left" w:pos="5580"/>
        </w:tabs>
        <w:jc w:val="both"/>
      </w:pPr>
      <w:r>
        <w:t>a gyermekek kompetencia törekvéseihez</w:t>
      </w:r>
      <w:r w:rsidRPr="007A590B">
        <w:t xml:space="preserve"> való viszonyulás </w:t>
      </w:r>
    </w:p>
    <w:p w:rsidR="008F08AD" w:rsidRPr="007A590B" w:rsidRDefault="008F08AD" w:rsidP="008F08AD">
      <w:pPr>
        <w:tabs>
          <w:tab w:val="left" w:pos="4500"/>
          <w:tab w:val="left" w:pos="5580"/>
        </w:tabs>
        <w:jc w:val="both"/>
      </w:pPr>
    </w:p>
    <w:p w:rsidR="008F08AD" w:rsidRPr="007A590B" w:rsidRDefault="008F08AD" w:rsidP="008F08AD">
      <w:pPr>
        <w:numPr>
          <w:ilvl w:val="0"/>
          <w:numId w:val="19"/>
        </w:numPr>
        <w:tabs>
          <w:tab w:val="left" w:pos="4500"/>
          <w:tab w:val="left" w:pos="5580"/>
        </w:tabs>
        <w:jc w:val="both"/>
        <w:rPr>
          <w:i/>
          <w:iCs/>
          <w:u w:val="single"/>
        </w:rPr>
      </w:pPr>
      <w:r w:rsidRPr="007A590B">
        <w:rPr>
          <w:i/>
          <w:iCs/>
          <w:u w:val="single"/>
        </w:rPr>
        <w:t xml:space="preserve">Étkeztetés </w:t>
      </w:r>
    </w:p>
    <w:p w:rsidR="008F08AD" w:rsidRPr="007A590B" w:rsidRDefault="008F08AD" w:rsidP="008F08AD">
      <w:pPr>
        <w:numPr>
          <w:ilvl w:val="0"/>
          <w:numId w:val="9"/>
        </w:numPr>
        <w:tabs>
          <w:tab w:val="left" w:pos="4500"/>
          <w:tab w:val="left" w:pos="5580"/>
        </w:tabs>
        <w:jc w:val="both"/>
      </w:pPr>
      <w:r w:rsidRPr="007A590B">
        <w:t>az étel felszolgálása, a kiszolgálás higiéni</w:t>
      </w:r>
      <w:r>
        <w:t>ája</w:t>
      </w:r>
      <w:r w:rsidR="00A33C8A">
        <w:t xml:space="preserve"> (</w:t>
      </w:r>
      <w:r w:rsidRPr="007A590B">
        <w:t xml:space="preserve">pl.: étkezések </w:t>
      </w:r>
      <w:r w:rsidR="00A33C8A">
        <w:t>előtti kézmosás</w:t>
      </w:r>
      <w:r w:rsidRPr="007A590B">
        <w:t xml:space="preserve">) </w:t>
      </w:r>
    </w:p>
    <w:p w:rsidR="008F08AD" w:rsidRPr="007A590B" w:rsidRDefault="008F08AD" w:rsidP="008F08AD">
      <w:pPr>
        <w:numPr>
          <w:ilvl w:val="0"/>
          <w:numId w:val="9"/>
        </w:numPr>
        <w:tabs>
          <w:tab w:val="left" w:pos="4500"/>
          <w:tab w:val="left" w:pos="5580"/>
        </w:tabs>
        <w:jc w:val="both"/>
      </w:pPr>
      <w:r w:rsidRPr="007A590B">
        <w:t>kóstolás módja</w:t>
      </w:r>
    </w:p>
    <w:p w:rsidR="008F08AD" w:rsidRPr="007A590B" w:rsidRDefault="008F08AD" w:rsidP="008F08AD">
      <w:pPr>
        <w:numPr>
          <w:ilvl w:val="0"/>
          <w:numId w:val="9"/>
        </w:numPr>
        <w:tabs>
          <w:tab w:val="left" w:pos="4500"/>
          <w:tab w:val="left" w:pos="5580"/>
        </w:tabs>
        <w:jc w:val="both"/>
      </w:pPr>
      <w:r w:rsidRPr="007A590B">
        <w:t>az étel minősége, az étkez</w:t>
      </w:r>
      <w:r>
        <w:t>tet</w:t>
      </w:r>
      <w:r w:rsidRPr="007A590B">
        <w:t xml:space="preserve">és módja </w:t>
      </w:r>
    </w:p>
    <w:p w:rsidR="008F08AD" w:rsidRPr="007A590B" w:rsidRDefault="008F08AD" w:rsidP="008F08AD">
      <w:pPr>
        <w:numPr>
          <w:ilvl w:val="0"/>
          <w:numId w:val="9"/>
        </w:numPr>
        <w:tabs>
          <w:tab w:val="left" w:pos="4500"/>
          <w:tab w:val="left" w:pos="5580"/>
        </w:tabs>
        <w:jc w:val="both"/>
      </w:pPr>
      <w:r w:rsidRPr="007A590B">
        <w:t xml:space="preserve">egyéni igények figyelembevétele a kiszolgálás során </w:t>
      </w:r>
    </w:p>
    <w:p w:rsidR="008F08AD" w:rsidRPr="007A590B" w:rsidRDefault="008F08AD" w:rsidP="008F08AD">
      <w:pPr>
        <w:numPr>
          <w:ilvl w:val="0"/>
          <w:numId w:val="9"/>
        </w:numPr>
        <w:tabs>
          <w:tab w:val="left" w:pos="4500"/>
          <w:tab w:val="left" w:pos="5580"/>
        </w:tabs>
        <w:jc w:val="both"/>
      </w:pPr>
      <w:r w:rsidRPr="007A590B">
        <w:t>étkezési szokások elsajátításának támogatása</w:t>
      </w:r>
    </w:p>
    <w:p w:rsidR="008F08AD" w:rsidRPr="007A590B" w:rsidRDefault="008F08AD" w:rsidP="008F08AD">
      <w:pPr>
        <w:numPr>
          <w:ilvl w:val="0"/>
          <w:numId w:val="9"/>
        </w:numPr>
        <w:tabs>
          <w:tab w:val="left" w:pos="4500"/>
          <w:tab w:val="left" w:pos="5580"/>
        </w:tabs>
        <w:jc w:val="both"/>
      </w:pPr>
      <w:r w:rsidRPr="007A590B">
        <w:t xml:space="preserve"> ismeretadás</w:t>
      </w:r>
    </w:p>
    <w:p w:rsidR="008F08AD" w:rsidRPr="007A590B" w:rsidRDefault="008F08AD" w:rsidP="008F08AD">
      <w:pPr>
        <w:numPr>
          <w:ilvl w:val="0"/>
          <w:numId w:val="9"/>
        </w:numPr>
        <w:tabs>
          <w:tab w:val="left" w:pos="4500"/>
          <w:tab w:val="left" w:pos="5580"/>
        </w:tabs>
        <w:jc w:val="both"/>
      </w:pPr>
      <w:r w:rsidRPr="007A590B">
        <w:t xml:space="preserve"> az étkezés</w:t>
      </w:r>
      <w:r>
        <w:t>ek</w:t>
      </w:r>
      <w:r w:rsidRPr="007A590B">
        <w:t xml:space="preserve"> hangulata</w:t>
      </w:r>
    </w:p>
    <w:p w:rsidR="008F08AD" w:rsidRPr="007A590B" w:rsidRDefault="008F08AD" w:rsidP="008F08AD">
      <w:pPr>
        <w:tabs>
          <w:tab w:val="left" w:pos="4500"/>
          <w:tab w:val="left" w:pos="5580"/>
        </w:tabs>
        <w:ind w:left="360"/>
        <w:jc w:val="both"/>
      </w:pPr>
    </w:p>
    <w:p w:rsidR="008F08AD" w:rsidRPr="007A590B" w:rsidRDefault="008F08AD" w:rsidP="008F08AD">
      <w:pPr>
        <w:numPr>
          <w:ilvl w:val="0"/>
          <w:numId w:val="19"/>
        </w:numPr>
        <w:tabs>
          <w:tab w:val="left" w:pos="4500"/>
          <w:tab w:val="left" w:pos="5580"/>
        </w:tabs>
        <w:jc w:val="both"/>
        <w:rPr>
          <w:i/>
          <w:iCs/>
          <w:u w:val="single"/>
        </w:rPr>
      </w:pPr>
      <w:r w:rsidRPr="007A590B">
        <w:rPr>
          <w:i/>
          <w:iCs/>
          <w:u w:val="single"/>
        </w:rPr>
        <w:t>Altatás</w:t>
      </w:r>
    </w:p>
    <w:p w:rsidR="008F08AD" w:rsidRPr="007A590B" w:rsidRDefault="008F08AD" w:rsidP="008F08AD">
      <w:pPr>
        <w:numPr>
          <w:ilvl w:val="0"/>
          <w:numId w:val="9"/>
        </w:numPr>
        <w:tabs>
          <w:tab w:val="left" w:pos="4500"/>
          <w:tab w:val="left" w:pos="5580"/>
        </w:tabs>
        <w:jc w:val="both"/>
      </w:pPr>
      <w:r w:rsidRPr="007A590B">
        <w:t>az alvási idő</w:t>
      </w:r>
      <w:r>
        <w:t xml:space="preserve"> biztosítása</w:t>
      </w:r>
      <w:r w:rsidRPr="007A590B">
        <w:t xml:space="preserve"> és az ágyak elhelyezé</w:t>
      </w:r>
      <w:r>
        <w:t>se</w:t>
      </w:r>
    </w:p>
    <w:p w:rsidR="008F08AD" w:rsidRPr="007A590B" w:rsidRDefault="008F08AD" w:rsidP="008F08AD">
      <w:pPr>
        <w:numPr>
          <w:ilvl w:val="0"/>
          <w:numId w:val="9"/>
        </w:numPr>
        <w:tabs>
          <w:tab w:val="left" w:pos="4500"/>
          <w:tab w:val="left" w:pos="5580"/>
        </w:tabs>
        <w:jc w:val="both"/>
      </w:pPr>
      <w:r w:rsidRPr="007A590B">
        <w:t>az alvó gyermekek felügyelet</w:t>
      </w:r>
      <w:r>
        <w:t>e</w:t>
      </w:r>
    </w:p>
    <w:p w:rsidR="008F08AD" w:rsidRPr="007A590B" w:rsidRDefault="008F08AD" w:rsidP="008F08AD">
      <w:pPr>
        <w:numPr>
          <w:ilvl w:val="0"/>
          <w:numId w:val="9"/>
        </w:numPr>
        <w:tabs>
          <w:tab w:val="left" w:pos="4500"/>
          <w:tab w:val="left" w:pos="5580"/>
        </w:tabs>
        <w:jc w:val="both"/>
      </w:pPr>
      <w:r>
        <w:t>gyermekek pihenésének feltételei</w:t>
      </w:r>
      <w:r w:rsidRPr="007A590B">
        <w:t xml:space="preserve"> (csendes, nyugodt beszéd,</w:t>
      </w:r>
      <w:r w:rsidR="009D1ECE">
        <w:t xml:space="preserve"> hátsimogatás, átmeneti tárgyak</w:t>
      </w:r>
      <w:r w:rsidRPr="007A590B">
        <w:t xml:space="preserve">) </w:t>
      </w:r>
    </w:p>
    <w:p w:rsidR="008F08AD" w:rsidRDefault="008F08AD" w:rsidP="008F08AD">
      <w:pPr>
        <w:numPr>
          <w:ilvl w:val="0"/>
          <w:numId w:val="9"/>
        </w:numPr>
        <w:tabs>
          <w:tab w:val="left" w:pos="4500"/>
          <w:tab w:val="left" w:pos="5580"/>
        </w:tabs>
        <w:jc w:val="both"/>
      </w:pPr>
      <w:r w:rsidRPr="007A590B">
        <w:t>a játékban megfáradt vagy beteg gyermeknek pihenési lehetőség</w:t>
      </w:r>
      <w:r>
        <w:t>et</w:t>
      </w:r>
      <w:r w:rsidRPr="007A590B">
        <w:t>, nyugalmat tudnak</w:t>
      </w:r>
      <w:r>
        <w:t>-e</w:t>
      </w:r>
      <w:r w:rsidRPr="007A590B">
        <w:t xml:space="preserve"> biztosítani az alvási időn kívül is</w:t>
      </w:r>
    </w:p>
    <w:p w:rsidR="008F08AD" w:rsidRPr="007A590B" w:rsidRDefault="008F08AD" w:rsidP="008F08AD">
      <w:pPr>
        <w:numPr>
          <w:ilvl w:val="0"/>
          <w:numId w:val="9"/>
        </w:numPr>
        <w:tabs>
          <w:tab w:val="left" w:pos="4500"/>
          <w:tab w:val="left" w:pos="5580"/>
        </w:tabs>
        <w:jc w:val="both"/>
      </w:pPr>
      <w:r>
        <w:t>kint altatás lehetősége</w:t>
      </w:r>
    </w:p>
    <w:p w:rsidR="008F08AD" w:rsidRPr="007A590B" w:rsidRDefault="008F08AD" w:rsidP="008F08AD">
      <w:pPr>
        <w:tabs>
          <w:tab w:val="left" w:pos="4500"/>
          <w:tab w:val="left" w:pos="5580"/>
        </w:tabs>
        <w:jc w:val="both"/>
      </w:pPr>
    </w:p>
    <w:p w:rsidR="008F08AD" w:rsidRPr="007A590B" w:rsidRDefault="008F08AD" w:rsidP="008F08AD">
      <w:pPr>
        <w:numPr>
          <w:ilvl w:val="0"/>
          <w:numId w:val="19"/>
        </w:numPr>
        <w:tabs>
          <w:tab w:val="left" w:pos="4500"/>
          <w:tab w:val="left" w:pos="5580"/>
        </w:tabs>
        <w:jc w:val="both"/>
        <w:rPr>
          <w:i/>
          <w:iCs/>
          <w:u w:val="single"/>
        </w:rPr>
      </w:pPr>
      <w:r w:rsidRPr="007A590B">
        <w:rPr>
          <w:i/>
          <w:iCs/>
          <w:u w:val="single"/>
        </w:rPr>
        <w:t>Fürdőszobai gondozás(egyéni tisztálkodás, pelenkázás, WC-használat)</w:t>
      </w:r>
    </w:p>
    <w:p w:rsidR="008F08AD" w:rsidRPr="007A590B" w:rsidRDefault="008F08AD" w:rsidP="008F08AD">
      <w:pPr>
        <w:numPr>
          <w:ilvl w:val="0"/>
          <w:numId w:val="13"/>
        </w:numPr>
        <w:tabs>
          <w:tab w:val="left" w:pos="4500"/>
          <w:tab w:val="left" w:pos="5580"/>
        </w:tabs>
        <w:jc w:val="both"/>
      </w:pPr>
      <w:r w:rsidRPr="007A590B">
        <w:t>a szokásalakítás, a szobatisztaságra nevelés</w:t>
      </w:r>
    </w:p>
    <w:p w:rsidR="008F08AD" w:rsidRPr="007A590B" w:rsidRDefault="008F08AD" w:rsidP="008F08AD">
      <w:pPr>
        <w:numPr>
          <w:ilvl w:val="0"/>
          <w:numId w:val="13"/>
        </w:numPr>
        <w:tabs>
          <w:tab w:val="left" w:pos="4500"/>
          <w:tab w:val="left" w:pos="5580"/>
        </w:tabs>
        <w:jc w:val="both"/>
      </w:pPr>
      <w:r w:rsidRPr="007A590B">
        <w:lastRenderedPageBreak/>
        <w:t>önállóságra nevelés megvalósítása</w:t>
      </w:r>
    </w:p>
    <w:p w:rsidR="008F08AD" w:rsidRPr="007A590B" w:rsidRDefault="008F08AD" w:rsidP="008F08AD">
      <w:pPr>
        <w:numPr>
          <w:ilvl w:val="0"/>
          <w:numId w:val="13"/>
        </w:numPr>
        <w:tabs>
          <w:tab w:val="left" w:pos="4500"/>
          <w:tab w:val="left" w:pos="5580"/>
        </w:tabs>
        <w:jc w:val="both"/>
      </w:pPr>
      <w:r w:rsidRPr="007A590B">
        <w:t xml:space="preserve"> tapasztalatközvetítés, ismeretbővítés, az én-tudat, a pozitív én-kép alakítása a gondozási helyzetekben</w:t>
      </w:r>
    </w:p>
    <w:p w:rsidR="008F08AD" w:rsidRPr="007A590B" w:rsidRDefault="008F08AD" w:rsidP="008F08AD">
      <w:pPr>
        <w:numPr>
          <w:ilvl w:val="0"/>
          <w:numId w:val="13"/>
        </w:numPr>
        <w:tabs>
          <w:tab w:val="left" w:pos="4500"/>
          <w:tab w:val="left" w:pos="5580"/>
        </w:tabs>
        <w:jc w:val="both"/>
      </w:pPr>
      <w:r w:rsidRPr="007A590B">
        <w:t>személyes példa alkalmazása a szokások kialakításában</w:t>
      </w:r>
    </w:p>
    <w:p w:rsidR="008F08AD" w:rsidRDefault="008F08AD" w:rsidP="008F08AD">
      <w:pPr>
        <w:numPr>
          <w:ilvl w:val="0"/>
          <w:numId w:val="13"/>
        </w:numPr>
        <w:tabs>
          <w:tab w:val="left" w:pos="4500"/>
          <w:tab w:val="left" w:pos="5580"/>
        </w:tabs>
        <w:jc w:val="both"/>
      </w:pPr>
      <w:r w:rsidRPr="007A590B">
        <w:t>a gyerekek öltözéke</w:t>
      </w:r>
    </w:p>
    <w:p w:rsidR="008F08AD" w:rsidRDefault="008F08AD" w:rsidP="008F08AD">
      <w:pPr>
        <w:numPr>
          <w:ilvl w:val="0"/>
          <w:numId w:val="13"/>
        </w:numPr>
        <w:tabs>
          <w:tab w:val="left" w:pos="4500"/>
          <w:tab w:val="left" w:pos="5580"/>
        </w:tabs>
        <w:jc w:val="both"/>
      </w:pPr>
      <w:r>
        <w:t xml:space="preserve">a fogmosó-felszerelés használata az egyéni fejlettségnek megfelelően </w:t>
      </w:r>
    </w:p>
    <w:p w:rsidR="008F08AD" w:rsidRDefault="008F08AD" w:rsidP="008F08AD">
      <w:pPr>
        <w:numPr>
          <w:ilvl w:val="0"/>
          <w:numId w:val="13"/>
        </w:numPr>
        <w:tabs>
          <w:tab w:val="left" w:pos="4500"/>
          <w:tab w:val="left" w:pos="5580"/>
        </w:tabs>
        <w:jc w:val="both"/>
      </w:pPr>
      <w:r>
        <w:t>a saját eszközö</w:t>
      </w:r>
      <w:r w:rsidR="00A33C8A">
        <w:t>k tárolása (pl. a fogkefe, fésű</w:t>
      </w:r>
      <w:r>
        <w:t xml:space="preserve">)         </w:t>
      </w:r>
    </w:p>
    <w:p w:rsidR="008F08AD" w:rsidRDefault="008F08AD" w:rsidP="008F08AD">
      <w:pPr>
        <w:numPr>
          <w:ilvl w:val="0"/>
          <w:numId w:val="13"/>
        </w:numPr>
        <w:tabs>
          <w:tab w:val="left" w:pos="4500"/>
          <w:tab w:val="left" w:pos="5580"/>
        </w:tabs>
        <w:jc w:val="both"/>
      </w:pPr>
      <w:r>
        <w:t>a higiénés szabályok betartása (pl. kézmosás, kád-és bilifertőtlenítés,</w:t>
      </w:r>
      <w:r w:rsidR="009D1ECE">
        <w:t xml:space="preserve"> WC–papír, papí</w:t>
      </w:r>
      <w:r>
        <w:t>rzsebkendő használata stb.)</w:t>
      </w:r>
    </w:p>
    <w:p w:rsidR="008F08AD" w:rsidRPr="007A590B" w:rsidRDefault="008F08AD" w:rsidP="008F08AD">
      <w:pPr>
        <w:tabs>
          <w:tab w:val="left" w:pos="4500"/>
          <w:tab w:val="left" w:pos="5580"/>
        </w:tabs>
        <w:jc w:val="both"/>
      </w:pPr>
    </w:p>
    <w:p w:rsidR="008F08AD" w:rsidRPr="007A590B" w:rsidRDefault="008F08AD" w:rsidP="008F08AD">
      <w:pPr>
        <w:numPr>
          <w:ilvl w:val="0"/>
          <w:numId w:val="19"/>
        </w:numPr>
        <w:tabs>
          <w:tab w:val="left" w:pos="4500"/>
          <w:tab w:val="left" w:pos="5580"/>
        </w:tabs>
        <w:jc w:val="both"/>
        <w:rPr>
          <w:i/>
          <w:iCs/>
        </w:rPr>
      </w:pPr>
      <w:r w:rsidRPr="007A590B">
        <w:rPr>
          <w:i/>
          <w:iCs/>
          <w:u w:val="single"/>
        </w:rPr>
        <w:t>Játéktevékenység, tanulás segítése</w:t>
      </w:r>
    </w:p>
    <w:p w:rsidR="008F08AD" w:rsidRPr="007A590B" w:rsidRDefault="008F08AD" w:rsidP="008F08AD">
      <w:pPr>
        <w:numPr>
          <w:ilvl w:val="0"/>
          <w:numId w:val="12"/>
        </w:numPr>
        <w:tabs>
          <w:tab w:val="left" w:pos="4500"/>
          <w:tab w:val="left" w:pos="5580"/>
        </w:tabs>
        <w:jc w:val="both"/>
      </w:pPr>
      <w:r w:rsidRPr="007A590B">
        <w:t>a szabad játék, mozgásra, önkifejezés lehetőségének biztosítása</w:t>
      </w:r>
    </w:p>
    <w:p w:rsidR="008F08AD" w:rsidRPr="007A590B" w:rsidRDefault="008F08AD" w:rsidP="008F08AD">
      <w:pPr>
        <w:numPr>
          <w:ilvl w:val="0"/>
          <w:numId w:val="6"/>
        </w:numPr>
        <w:tabs>
          <w:tab w:val="left" w:pos="4500"/>
          <w:tab w:val="left" w:pos="5580"/>
        </w:tabs>
        <w:jc w:val="both"/>
      </w:pPr>
      <w:r w:rsidRPr="007A590B">
        <w:t>az előre tervezett kezdeményezések megvalósításának módszere</w:t>
      </w:r>
    </w:p>
    <w:p w:rsidR="008F08AD" w:rsidRPr="007A590B" w:rsidRDefault="008F08AD" w:rsidP="008F08AD">
      <w:pPr>
        <w:numPr>
          <w:ilvl w:val="0"/>
          <w:numId w:val="6"/>
        </w:numPr>
        <w:tabs>
          <w:tab w:val="left" w:pos="4500"/>
          <w:tab w:val="left" w:pos="5580"/>
        </w:tabs>
        <w:jc w:val="both"/>
      </w:pPr>
      <w:r w:rsidRPr="007A590B">
        <w:t>a gyermekek korához, fejlettségéhez, érdeklődéséhez igazodó tanulási tapasztalatok biztosítása</w:t>
      </w:r>
    </w:p>
    <w:p w:rsidR="008F08AD" w:rsidRPr="007A590B" w:rsidRDefault="008F08AD" w:rsidP="008F08AD">
      <w:pPr>
        <w:pStyle w:val="Cmsor5"/>
        <w:ind w:left="720"/>
        <w:rPr>
          <w:rFonts w:ascii="Times New Roman" w:hAnsi="Times New Roman"/>
          <w:u w:val="none"/>
        </w:rPr>
      </w:pPr>
    </w:p>
    <w:p w:rsidR="008F08AD" w:rsidRPr="007A590B" w:rsidRDefault="008F08AD" w:rsidP="008F08AD">
      <w:pPr>
        <w:pStyle w:val="Cmsor5"/>
        <w:numPr>
          <w:ilvl w:val="0"/>
          <w:numId w:val="19"/>
        </w:numPr>
        <w:rPr>
          <w:rFonts w:ascii="Times New Roman" w:hAnsi="Times New Roman"/>
          <w:i/>
          <w:iCs/>
        </w:rPr>
      </w:pPr>
      <w:r w:rsidRPr="007A590B">
        <w:rPr>
          <w:rFonts w:ascii="Times New Roman" w:hAnsi="Times New Roman"/>
          <w:i/>
          <w:iCs/>
        </w:rPr>
        <w:t xml:space="preserve">Viselkedésszabályozás, társkapcsolatok </w:t>
      </w:r>
    </w:p>
    <w:p w:rsidR="008F08AD" w:rsidRPr="007A590B" w:rsidRDefault="008F08AD" w:rsidP="008F08AD">
      <w:pPr>
        <w:numPr>
          <w:ilvl w:val="0"/>
          <w:numId w:val="11"/>
        </w:numPr>
        <w:tabs>
          <w:tab w:val="left" w:pos="4500"/>
          <w:tab w:val="left" w:pos="5580"/>
        </w:tabs>
        <w:jc w:val="both"/>
      </w:pPr>
      <w:r w:rsidRPr="007A590B">
        <w:t xml:space="preserve">a gyermekek szabad </w:t>
      </w:r>
      <w:proofErr w:type="spellStart"/>
      <w:r w:rsidRPr="007A590B">
        <w:t>mozog</w:t>
      </w:r>
      <w:r>
        <w:t>ásának</w:t>
      </w:r>
      <w:proofErr w:type="spellEnd"/>
      <w:r w:rsidRPr="007A590B">
        <w:t>, ját</w:t>
      </w:r>
      <w:r>
        <w:t>ékának lehetősége a</w:t>
      </w:r>
      <w:r w:rsidRPr="007A590B">
        <w:t xml:space="preserve"> természetes csoportosulások és interakciók </w:t>
      </w:r>
      <w:r>
        <w:t>támogatása</w:t>
      </w:r>
    </w:p>
    <w:p w:rsidR="008F08AD" w:rsidRPr="007A590B" w:rsidRDefault="008F08AD" w:rsidP="008F08AD">
      <w:pPr>
        <w:numPr>
          <w:ilvl w:val="0"/>
          <w:numId w:val="10"/>
        </w:numPr>
        <w:tabs>
          <w:tab w:val="left" w:pos="4500"/>
          <w:tab w:val="left" w:pos="5580"/>
        </w:tabs>
        <w:jc w:val="both"/>
      </w:pPr>
      <w:r w:rsidRPr="007A590B">
        <w:t>a</w:t>
      </w:r>
      <w:r w:rsidR="00A33C8A">
        <w:t xml:space="preserve"> kisgyermeknevelő</w:t>
      </w:r>
      <w:r w:rsidRPr="007A590B">
        <w:t xml:space="preserve"> reagálása a gyermekek között zajló pozitív és negatív interakciókra</w:t>
      </w:r>
    </w:p>
    <w:p w:rsidR="008F08AD" w:rsidRPr="007A590B" w:rsidRDefault="008F08AD" w:rsidP="008F08AD">
      <w:pPr>
        <w:numPr>
          <w:ilvl w:val="0"/>
          <w:numId w:val="10"/>
        </w:numPr>
        <w:tabs>
          <w:tab w:val="left" w:pos="4500"/>
          <w:tab w:val="left" w:pos="5580"/>
        </w:tabs>
        <w:jc w:val="both"/>
      </w:pPr>
      <w:r w:rsidRPr="007A590B">
        <w:t>a konfliktusok megoldásának módja</w:t>
      </w:r>
    </w:p>
    <w:p w:rsidR="008F08AD" w:rsidRDefault="008F08AD" w:rsidP="008F08AD">
      <w:pPr>
        <w:numPr>
          <w:ilvl w:val="0"/>
          <w:numId w:val="8"/>
        </w:numPr>
        <w:tabs>
          <w:tab w:val="left" w:pos="4500"/>
          <w:tab w:val="left" w:pos="5580"/>
        </w:tabs>
        <w:jc w:val="both"/>
      </w:pPr>
      <w:r w:rsidRPr="007A590B">
        <w:t xml:space="preserve"> szabályok közvetítésének módja</w:t>
      </w:r>
    </w:p>
    <w:p w:rsidR="00A33C8A" w:rsidRDefault="00A33C8A" w:rsidP="00A33C8A">
      <w:pPr>
        <w:tabs>
          <w:tab w:val="left" w:pos="4500"/>
          <w:tab w:val="left" w:pos="5580"/>
        </w:tabs>
        <w:jc w:val="both"/>
      </w:pPr>
    </w:p>
    <w:p w:rsidR="00A33C8A" w:rsidRPr="00045448" w:rsidRDefault="00A33C8A" w:rsidP="00A33C8A">
      <w:pPr>
        <w:tabs>
          <w:tab w:val="left" w:pos="4500"/>
          <w:tab w:val="left" w:pos="5580"/>
        </w:tabs>
        <w:jc w:val="both"/>
        <w:rPr>
          <w:u w:val="single"/>
        </w:rPr>
      </w:pPr>
      <w:r w:rsidRPr="00045448">
        <w:rPr>
          <w:u w:val="single"/>
        </w:rPr>
        <w:t xml:space="preserve">3. A bölcsődei dajka </w:t>
      </w:r>
      <w:r w:rsidR="00140488" w:rsidRPr="00045448">
        <w:rPr>
          <w:u w:val="single"/>
        </w:rPr>
        <w:t>kisgyermekellátáshoz kapcsolódó feladatainak jellemzői</w:t>
      </w:r>
    </w:p>
    <w:p w:rsidR="00140488" w:rsidRDefault="00140488" w:rsidP="00A33C8A">
      <w:pPr>
        <w:tabs>
          <w:tab w:val="left" w:pos="4500"/>
          <w:tab w:val="left" w:pos="5580"/>
        </w:tabs>
        <w:jc w:val="both"/>
      </w:pPr>
    </w:p>
    <w:p w:rsidR="00045448" w:rsidRDefault="00045448" w:rsidP="00045448">
      <w:pPr>
        <w:pStyle w:val="Listaszerbekezds"/>
        <w:numPr>
          <w:ilvl w:val="0"/>
          <w:numId w:val="8"/>
        </w:numPr>
        <w:tabs>
          <w:tab w:val="left" w:pos="4500"/>
          <w:tab w:val="left" w:pos="5580"/>
        </w:tabs>
        <w:jc w:val="both"/>
      </w:pPr>
      <w:r>
        <w:t>gyermekekhez való viszony, kommunikáció</w:t>
      </w:r>
    </w:p>
    <w:p w:rsidR="00045448" w:rsidRDefault="00045448" w:rsidP="00045448">
      <w:pPr>
        <w:pStyle w:val="Listaszerbekezds"/>
        <w:numPr>
          <w:ilvl w:val="0"/>
          <w:numId w:val="8"/>
        </w:numPr>
        <w:tabs>
          <w:tab w:val="left" w:pos="4500"/>
          <w:tab w:val="left" w:pos="5580"/>
        </w:tabs>
        <w:ind w:left="708"/>
        <w:jc w:val="both"/>
      </w:pPr>
      <w:r>
        <w:t xml:space="preserve"> az étkezési feladatok ellátásába való bekapcsolódás módja, jellemzői</w:t>
      </w:r>
    </w:p>
    <w:p w:rsidR="00045448" w:rsidRDefault="00045448" w:rsidP="00045448">
      <w:pPr>
        <w:pStyle w:val="Listaszerbekezds"/>
        <w:numPr>
          <w:ilvl w:val="0"/>
          <w:numId w:val="8"/>
        </w:numPr>
        <w:tabs>
          <w:tab w:val="left" w:pos="4500"/>
          <w:tab w:val="left" w:pos="5580"/>
        </w:tabs>
        <w:ind w:left="708"/>
        <w:jc w:val="both"/>
      </w:pPr>
      <w:r>
        <w:t>a játék és a gyermekek egyéb tevékenységeihez kapcsolódó teendők ellátásának megvalósulása</w:t>
      </w:r>
    </w:p>
    <w:p w:rsidR="00045448" w:rsidRDefault="00045448" w:rsidP="00045448">
      <w:pPr>
        <w:pStyle w:val="Listaszerbekezds"/>
        <w:numPr>
          <w:ilvl w:val="0"/>
          <w:numId w:val="8"/>
        </w:numPr>
        <w:tabs>
          <w:tab w:val="left" w:pos="4500"/>
          <w:tab w:val="left" w:pos="5580"/>
        </w:tabs>
        <w:ind w:left="708"/>
        <w:jc w:val="both"/>
      </w:pPr>
      <w:r>
        <w:t>a csoportszobai és udvari tevékenység feltételeinek biztosítása</w:t>
      </w:r>
    </w:p>
    <w:p w:rsidR="00045448" w:rsidRDefault="00045448" w:rsidP="00045448">
      <w:pPr>
        <w:pStyle w:val="Listaszerbekezds"/>
        <w:numPr>
          <w:ilvl w:val="0"/>
          <w:numId w:val="8"/>
        </w:numPr>
        <w:tabs>
          <w:tab w:val="left" w:pos="4500"/>
          <w:tab w:val="left" w:pos="5580"/>
        </w:tabs>
        <w:ind w:left="708"/>
        <w:jc w:val="both"/>
      </w:pPr>
      <w:r>
        <w:t>az érkezés és távozás nyugodt feltételeinek biztosítása</w:t>
      </w:r>
    </w:p>
    <w:p w:rsidR="00045448" w:rsidRDefault="00045448" w:rsidP="00045448">
      <w:pPr>
        <w:jc w:val="both"/>
      </w:pPr>
      <w:r>
        <w:tab/>
      </w:r>
    </w:p>
    <w:p w:rsidR="008F08AD" w:rsidRPr="007A590B" w:rsidRDefault="008F08AD" w:rsidP="008F08AD">
      <w:pPr>
        <w:tabs>
          <w:tab w:val="left" w:pos="4500"/>
          <w:tab w:val="left" w:pos="5580"/>
        </w:tabs>
        <w:jc w:val="both"/>
        <w:rPr>
          <w:caps/>
        </w:rPr>
      </w:pPr>
    </w:p>
    <w:p w:rsidR="008F08AD" w:rsidRPr="007A590B" w:rsidRDefault="008F08AD" w:rsidP="008F08AD">
      <w:pPr>
        <w:tabs>
          <w:tab w:val="left" w:pos="4500"/>
          <w:tab w:val="left" w:pos="5580"/>
        </w:tabs>
        <w:jc w:val="both"/>
        <w:rPr>
          <w:caps/>
        </w:rPr>
      </w:pPr>
      <w:r w:rsidRPr="007A590B">
        <w:rPr>
          <w:caps/>
        </w:rPr>
        <w:t>V. Kapcsolattartás a szülőkkel, A CSALÁDI NEVELÉS SEGÍTÉSE</w:t>
      </w:r>
    </w:p>
    <w:p w:rsidR="008F08AD" w:rsidRPr="007A590B" w:rsidRDefault="008F08AD" w:rsidP="008F08AD">
      <w:pPr>
        <w:tabs>
          <w:tab w:val="left" w:pos="4500"/>
          <w:tab w:val="left" w:pos="5580"/>
        </w:tabs>
        <w:jc w:val="both"/>
        <w:rPr>
          <w:caps/>
        </w:rPr>
      </w:pPr>
    </w:p>
    <w:p w:rsidR="008F08AD" w:rsidRPr="007A590B" w:rsidRDefault="008F08AD" w:rsidP="008F08AD">
      <w:pPr>
        <w:numPr>
          <w:ilvl w:val="0"/>
          <w:numId w:val="20"/>
        </w:numPr>
        <w:tabs>
          <w:tab w:val="left" w:pos="4500"/>
          <w:tab w:val="left" w:pos="5580"/>
        </w:tabs>
        <w:jc w:val="both"/>
        <w:rPr>
          <w:u w:val="single"/>
        </w:rPr>
      </w:pPr>
      <w:r w:rsidRPr="007A590B">
        <w:rPr>
          <w:u w:val="single"/>
        </w:rPr>
        <w:t xml:space="preserve">Közvetlen személyes kapcsolat </w:t>
      </w:r>
    </w:p>
    <w:p w:rsidR="008F08AD" w:rsidRPr="007A590B" w:rsidRDefault="008F08AD" w:rsidP="00A33C8A">
      <w:pPr>
        <w:pStyle w:val="Listaszerbekezds"/>
        <w:numPr>
          <w:ilvl w:val="0"/>
          <w:numId w:val="8"/>
        </w:numPr>
        <w:tabs>
          <w:tab w:val="left" w:pos="4500"/>
          <w:tab w:val="left" w:pos="5580"/>
        </w:tabs>
        <w:jc w:val="both"/>
      </w:pPr>
      <w:r w:rsidRPr="007A590B">
        <w:t xml:space="preserve">a szülők lehetősége a felvétel, a beszoktatás előtti tájékozódásra a </w:t>
      </w:r>
      <w:r w:rsidR="00A33C8A">
        <w:t xml:space="preserve">mini </w:t>
      </w:r>
      <w:r w:rsidRPr="007A590B">
        <w:t xml:space="preserve">bölcsődei életről  </w:t>
      </w:r>
    </w:p>
    <w:p w:rsidR="008F08AD" w:rsidRPr="007A590B" w:rsidRDefault="008F08AD" w:rsidP="00A33C8A">
      <w:pPr>
        <w:pStyle w:val="Listaszerbekezds"/>
        <w:numPr>
          <w:ilvl w:val="0"/>
          <w:numId w:val="8"/>
        </w:numPr>
        <w:tabs>
          <w:tab w:val="left" w:pos="4500"/>
          <w:tab w:val="left" w:pos="5580"/>
        </w:tabs>
        <w:jc w:val="both"/>
      </w:pPr>
      <w:r w:rsidRPr="007A590B">
        <w:t>a családlátogatás módja, az információszerzés tartalma</w:t>
      </w:r>
    </w:p>
    <w:p w:rsidR="008F08AD" w:rsidRPr="007A590B" w:rsidRDefault="008F08AD" w:rsidP="00A33C8A">
      <w:pPr>
        <w:pStyle w:val="Listaszerbekezds"/>
        <w:numPr>
          <w:ilvl w:val="0"/>
          <w:numId w:val="8"/>
        </w:numPr>
        <w:tabs>
          <w:tab w:val="left" w:pos="4500"/>
          <w:tab w:val="left" w:pos="5580"/>
        </w:tabs>
        <w:jc w:val="both"/>
      </w:pPr>
      <w:r w:rsidRPr="007A590B">
        <w:t>a beszoktatás módja</w:t>
      </w:r>
    </w:p>
    <w:p w:rsidR="008F08AD" w:rsidRPr="007A590B" w:rsidRDefault="008F08AD" w:rsidP="00A33C8A">
      <w:pPr>
        <w:pStyle w:val="Listaszerbekezds"/>
        <w:numPr>
          <w:ilvl w:val="0"/>
          <w:numId w:val="8"/>
        </w:numPr>
        <w:tabs>
          <w:tab w:val="left" w:pos="4500"/>
          <w:tab w:val="left" w:pos="5580"/>
        </w:tabs>
        <w:jc w:val="both"/>
      </w:pPr>
      <w:r w:rsidRPr="007A590B">
        <w:t xml:space="preserve">a </w:t>
      </w:r>
      <w:r w:rsidR="00A33C8A">
        <w:t xml:space="preserve">mini </w:t>
      </w:r>
      <w:r w:rsidRPr="007A590B">
        <w:t xml:space="preserve">bölcsőde nyitottsága, rugalmassága </w:t>
      </w:r>
    </w:p>
    <w:p w:rsidR="008F08AD" w:rsidRPr="007A590B" w:rsidRDefault="008F08AD" w:rsidP="00A33C8A">
      <w:pPr>
        <w:pStyle w:val="Listaszerbekezds"/>
        <w:numPr>
          <w:ilvl w:val="0"/>
          <w:numId w:val="8"/>
        </w:numPr>
        <w:tabs>
          <w:tab w:val="left" w:pos="4500"/>
          <w:tab w:val="left" w:pos="5580"/>
        </w:tabs>
        <w:jc w:val="both"/>
      </w:pPr>
      <w:r w:rsidRPr="007A590B">
        <w:t>egyéni beszélgetések kezdeményez</w:t>
      </w:r>
      <w:r w:rsidR="00045448">
        <w:t>ésének megvalósulása</w:t>
      </w:r>
    </w:p>
    <w:p w:rsidR="008F08AD" w:rsidRPr="007A590B" w:rsidRDefault="008F08AD" w:rsidP="00A33C8A">
      <w:pPr>
        <w:pStyle w:val="Listaszerbekezds"/>
        <w:numPr>
          <w:ilvl w:val="0"/>
          <w:numId w:val="8"/>
        </w:numPr>
        <w:tabs>
          <w:tab w:val="left" w:pos="4500"/>
          <w:tab w:val="left" w:pos="5580"/>
        </w:tabs>
        <w:jc w:val="both"/>
      </w:pPr>
      <w:r w:rsidRPr="007A590B">
        <w:t>a szülők igény</w:t>
      </w:r>
      <w:r w:rsidR="00A33C8A">
        <w:t>einek megfelelően szülőcsoportos beszélgetés</w:t>
      </w:r>
      <w:r w:rsidRPr="007A590B">
        <w:t xml:space="preserve"> szervez</w:t>
      </w:r>
      <w:r w:rsidR="00045448">
        <w:t>ése</w:t>
      </w:r>
    </w:p>
    <w:p w:rsidR="008F08AD" w:rsidRPr="007A590B" w:rsidRDefault="00045448" w:rsidP="00A33C8A">
      <w:pPr>
        <w:pStyle w:val="Listaszerbekezds"/>
        <w:numPr>
          <w:ilvl w:val="0"/>
          <w:numId w:val="8"/>
        </w:numPr>
        <w:tabs>
          <w:tab w:val="left" w:pos="4500"/>
          <w:tab w:val="left" w:pos="5580"/>
        </w:tabs>
        <w:jc w:val="both"/>
      </w:pPr>
      <w:r>
        <w:t>egyéb találkozási lehetőségek</w:t>
      </w:r>
      <w:r w:rsidR="008F08AD" w:rsidRPr="007A590B">
        <w:t>, programok a szülőknek</w:t>
      </w:r>
    </w:p>
    <w:p w:rsidR="008F08AD" w:rsidRPr="00A33C8A" w:rsidRDefault="008F08AD" w:rsidP="00A33C8A">
      <w:pPr>
        <w:pStyle w:val="Listaszerbekezds"/>
        <w:numPr>
          <w:ilvl w:val="0"/>
          <w:numId w:val="8"/>
        </w:numPr>
        <w:tabs>
          <w:tab w:val="left" w:pos="4500"/>
          <w:tab w:val="left" w:pos="5580"/>
        </w:tabs>
        <w:jc w:val="both"/>
        <w:rPr>
          <w:spacing w:val="-5"/>
        </w:rPr>
      </w:pPr>
      <w:r w:rsidRPr="007A590B">
        <w:t xml:space="preserve">közvetett mutatók a </w:t>
      </w:r>
      <w:r w:rsidR="00A33C8A">
        <w:t xml:space="preserve">mini </w:t>
      </w:r>
      <w:r w:rsidRPr="007A590B">
        <w:t>bölcsőde</w:t>
      </w:r>
      <w:r w:rsidR="00A33C8A">
        <w:t xml:space="preserve">-család kapcsolat megítélésére: </w:t>
      </w:r>
      <w:r w:rsidRPr="007A590B">
        <w:t xml:space="preserve">a </w:t>
      </w:r>
      <w:r w:rsidR="00A33C8A">
        <w:t xml:space="preserve">mini </w:t>
      </w:r>
      <w:r w:rsidRPr="007A590B">
        <w:t xml:space="preserve">bölcsőde népszerűsége, az egyes programok látogatottsága a szülők </w:t>
      </w:r>
      <w:r w:rsidR="00A33C8A">
        <w:t>által</w:t>
      </w:r>
    </w:p>
    <w:p w:rsidR="008F08AD" w:rsidRPr="007A590B" w:rsidRDefault="008F08AD" w:rsidP="008F08AD">
      <w:pPr>
        <w:tabs>
          <w:tab w:val="left" w:pos="4500"/>
          <w:tab w:val="left" w:pos="5580"/>
        </w:tabs>
        <w:ind w:left="360"/>
        <w:jc w:val="both"/>
        <w:rPr>
          <w:spacing w:val="-5"/>
        </w:rPr>
      </w:pPr>
    </w:p>
    <w:p w:rsidR="008F08AD" w:rsidRPr="007A590B" w:rsidRDefault="008F08AD" w:rsidP="008F08AD">
      <w:pPr>
        <w:numPr>
          <w:ilvl w:val="0"/>
          <w:numId w:val="20"/>
        </w:numPr>
        <w:tabs>
          <w:tab w:val="left" w:pos="4500"/>
          <w:tab w:val="left" w:pos="5580"/>
        </w:tabs>
        <w:jc w:val="both"/>
        <w:rPr>
          <w:u w:val="single"/>
        </w:rPr>
      </w:pPr>
      <w:r w:rsidRPr="007A590B">
        <w:rPr>
          <w:u w:val="single"/>
        </w:rPr>
        <w:t xml:space="preserve">Közvetett kapcsolat, a szülők tájékoztatása írásban </w:t>
      </w:r>
    </w:p>
    <w:p w:rsidR="008F08AD" w:rsidRPr="007A590B" w:rsidRDefault="008F08AD" w:rsidP="00A33C8A">
      <w:pPr>
        <w:numPr>
          <w:ilvl w:val="0"/>
          <w:numId w:val="3"/>
        </w:numPr>
        <w:tabs>
          <w:tab w:val="left" w:pos="4500"/>
          <w:tab w:val="left" w:pos="5580"/>
        </w:tabs>
        <w:jc w:val="both"/>
      </w:pPr>
      <w:r w:rsidRPr="007A590B">
        <w:lastRenderedPageBreak/>
        <w:t xml:space="preserve">a </w:t>
      </w:r>
      <w:r w:rsidR="006D61F1">
        <w:t xml:space="preserve">mini </w:t>
      </w:r>
      <w:r w:rsidRPr="007A590B">
        <w:t xml:space="preserve">bölcsődével kapcsolatos általános tudnivalókról írásos tájékoztató </w:t>
      </w:r>
      <w:r w:rsidR="00A33C8A">
        <w:t>az átadóban (</w:t>
      </w:r>
      <w:r w:rsidRPr="007A590B">
        <w:t xml:space="preserve">házirend, étrend, befizetések napja, térítési díjak, gyermekjogok, a szülők jogai, érdekképviseleti fórum, </w:t>
      </w:r>
      <w:r w:rsidR="00A33C8A">
        <w:t>bölcsődei szakmai program, stb.</w:t>
      </w:r>
      <w:r w:rsidRPr="007A590B">
        <w:t>)</w:t>
      </w:r>
    </w:p>
    <w:p w:rsidR="008F08AD" w:rsidRPr="007A590B" w:rsidRDefault="008F08AD" w:rsidP="008F08AD">
      <w:pPr>
        <w:numPr>
          <w:ilvl w:val="0"/>
          <w:numId w:val="3"/>
        </w:numPr>
        <w:tabs>
          <w:tab w:val="left" w:pos="4500"/>
          <w:tab w:val="left" w:pos="5580"/>
        </w:tabs>
        <w:jc w:val="both"/>
      </w:pPr>
      <w:r w:rsidRPr="007A590B">
        <w:t xml:space="preserve">egyénről szóló tájékoztató a kisgyermek fejlődéséről az üzenő-füzetbe  </w:t>
      </w:r>
    </w:p>
    <w:p w:rsidR="008F08AD" w:rsidRDefault="008F08AD" w:rsidP="008F08AD">
      <w:pPr>
        <w:numPr>
          <w:ilvl w:val="0"/>
          <w:numId w:val="3"/>
        </w:numPr>
      </w:pPr>
      <w:r w:rsidRPr="007A590B">
        <w:t>közvetett mutatók a bölcsőde–család kapcsolatra: a szülők írásos visszajelzései.</w:t>
      </w:r>
    </w:p>
    <w:p w:rsidR="008F08AD" w:rsidRPr="00A33C8A" w:rsidRDefault="009D1ECE" w:rsidP="008F08AD">
      <w:pPr>
        <w:numPr>
          <w:ilvl w:val="0"/>
          <w:numId w:val="3"/>
        </w:numPr>
        <w:jc w:val="both"/>
      </w:pPr>
      <w:r>
        <w:t>a</w:t>
      </w:r>
      <w:r w:rsidR="00A33C8A">
        <w:t xml:space="preserve"> szülői elégedettség mérésének módja</w:t>
      </w:r>
    </w:p>
    <w:p w:rsidR="008F08AD" w:rsidRPr="007A590B" w:rsidRDefault="008F08AD" w:rsidP="008F08AD">
      <w:pPr>
        <w:tabs>
          <w:tab w:val="left" w:pos="4500"/>
          <w:tab w:val="left" w:pos="5580"/>
        </w:tabs>
        <w:ind w:left="360"/>
        <w:jc w:val="both"/>
      </w:pPr>
    </w:p>
    <w:p w:rsidR="008F08AD" w:rsidRPr="007A590B" w:rsidRDefault="008F08AD" w:rsidP="008F08AD">
      <w:pPr>
        <w:pStyle w:val="Szvegtrzs"/>
        <w:numPr>
          <w:ilvl w:val="0"/>
          <w:numId w:val="20"/>
        </w:numPr>
        <w:jc w:val="both"/>
        <w:rPr>
          <w:rFonts w:ascii="Times New Roman" w:hAnsi="Times New Roman"/>
          <w:i w:val="0"/>
          <w:iCs w:val="0"/>
        </w:rPr>
      </w:pPr>
      <w:r w:rsidRPr="007A590B">
        <w:rPr>
          <w:rFonts w:ascii="Times New Roman" w:hAnsi="Times New Roman"/>
          <w:i w:val="0"/>
          <w:iCs w:val="0"/>
        </w:rPr>
        <w:t>Alapellátáson túli szolgáltatások a családi nevelés támogatására</w:t>
      </w:r>
    </w:p>
    <w:p w:rsidR="008F08AD" w:rsidRPr="007A590B" w:rsidRDefault="008F08AD" w:rsidP="00045448">
      <w:pPr>
        <w:pStyle w:val="Szvegtrzs"/>
        <w:numPr>
          <w:ilvl w:val="0"/>
          <w:numId w:val="25"/>
        </w:numPr>
        <w:rPr>
          <w:rFonts w:ascii="Times New Roman" w:hAnsi="Times New Roman"/>
          <w:i w:val="0"/>
          <w:iCs w:val="0"/>
          <w:u w:val="none"/>
        </w:rPr>
      </w:pPr>
      <w:r>
        <w:rPr>
          <w:rFonts w:ascii="Times New Roman" w:hAnsi="Times New Roman"/>
          <w:i w:val="0"/>
          <w:iCs w:val="0"/>
          <w:u w:val="none"/>
        </w:rPr>
        <w:t>a szolgáltatás jellege (</w:t>
      </w:r>
      <w:proofErr w:type="spellStart"/>
      <w:r>
        <w:rPr>
          <w:rFonts w:ascii="Times New Roman" w:hAnsi="Times New Roman"/>
          <w:i w:val="0"/>
          <w:iCs w:val="0"/>
          <w:u w:val="none"/>
        </w:rPr>
        <w:t>pl.sószoba,</w:t>
      </w:r>
      <w:r w:rsidRPr="007A590B">
        <w:rPr>
          <w:rFonts w:ascii="Times New Roman" w:hAnsi="Times New Roman"/>
          <w:i w:val="0"/>
          <w:iCs w:val="0"/>
          <w:u w:val="none"/>
        </w:rPr>
        <w:t>ját</w:t>
      </w:r>
      <w:r w:rsidR="00045448">
        <w:rPr>
          <w:rFonts w:ascii="Times New Roman" w:hAnsi="Times New Roman"/>
          <w:i w:val="0"/>
          <w:iCs w:val="0"/>
          <w:u w:val="none"/>
        </w:rPr>
        <w:t>szócsoport</w:t>
      </w:r>
      <w:proofErr w:type="spellEnd"/>
      <w:r w:rsidR="00045448">
        <w:rPr>
          <w:rFonts w:ascii="Times New Roman" w:hAnsi="Times New Roman"/>
          <w:i w:val="0"/>
          <w:iCs w:val="0"/>
          <w:u w:val="none"/>
        </w:rPr>
        <w:t>, időszakos gyermekfelügyelet</w:t>
      </w:r>
      <w:r w:rsidRPr="007A590B">
        <w:rPr>
          <w:rFonts w:ascii="Times New Roman" w:hAnsi="Times New Roman"/>
          <w:i w:val="0"/>
          <w:iCs w:val="0"/>
          <w:u w:val="none"/>
        </w:rPr>
        <w:t xml:space="preserve">, </w:t>
      </w:r>
      <w:r w:rsidR="00045448">
        <w:rPr>
          <w:rFonts w:ascii="Times New Roman" w:hAnsi="Times New Roman"/>
          <w:i w:val="0"/>
          <w:iCs w:val="0"/>
          <w:u w:val="none"/>
        </w:rPr>
        <w:t xml:space="preserve">játék és </w:t>
      </w:r>
      <w:r>
        <w:rPr>
          <w:rFonts w:ascii="Times New Roman" w:hAnsi="Times New Roman"/>
          <w:i w:val="0"/>
          <w:iCs w:val="0"/>
          <w:u w:val="none"/>
        </w:rPr>
        <w:t>e</w:t>
      </w:r>
      <w:r w:rsidR="00045448">
        <w:rPr>
          <w:rFonts w:ascii="Times New Roman" w:hAnsi="Times New Roman"/>
          <w:i w:val="0"/>
          <w:iCs w:val="0"/>
          <w:u w:val="none"/>
        </w:rPr>
        <w:t>szközkölcsönzés stb.</w:t>
      </w:r>
      <w:r w:rsidRPr="007A590B">
        <w:rPr>
          <w:rFonts w:ascii="Times New Roman" w:hAnsi="Times New Roman"/>
          <w:i w:val="0"/>
          <w:iCs w:val="0"/>
          <w:u w:val="none"/>
        </w:rPr>
        <w:t xml:space="preserve">) </w:t>
      </w:r>
    </w:p>
    <w:p w:rsidR="008F08AD" w:rsidRPr="007A590B" w:rsidRDefault="008F08AD" w:rsidP="00045448">
      <w:pPr>
        <w:pStyle w:val="Szvegtrzs"/>
        <w:numPr>
          <w:ilvl w:val="0"/>
          <w:numId w:val="25"/>
        </w:numPr>
        <w:jc w:val="both"/>
        <w:rPr>
          <w:rFonts w:ascii="Times New Roman" w:hAnsi="Times New Roman"/>
          <w:i w:val="0"/>
          <w:iCs w:val="0"/>
          <w:u w:val="none"/>
        </w:rPr>
      </w:pPr>
      <w:r>
        <w:rPr>
          <w:rFonts w:ascii="Times New Roman" w:hAnsi="Times New Roman"/>
          <w:i w:val="0"/>
          <w:iCs w:val="0"/>
          <w:u w:val="none"/>
        </w:rPr>
        <w:t>az igénybevétel módja (</w:t>
      </w:r>
      <w:r w:rsidRPr="007A590B">
        <w:rPr>
          <w:rFonts w:ascii="Times New Roman" w:hAnsi="Times New Roman"/>
          <w:i w:val="0"/>
          <w:iCs w:val="0"/>
          <w:u w:val="none"/>
        </w:rPr>
        <w:t xml:space="preserve">orvosi igazolás, térítési díj, bejelentkezés stb.) </w:t>
      </w:r>
    </w:p>
    <w:p w:rsidR="008F08AD" w:rsidRPr="001930C7" w:rsidRDefault="008F08AD" w:rsidP="00045448">
      <w:pPr>
        <w:pStyle w:val="Szvegtrzs"/>
        <w:numPr>
          <w:ilvl w:val="0"/>
          <w:numId w:val="25"/>
        </w:numPr>
        <w:jc w:val="both"/>
        <w:rPr>
          <w:rFonts w:ascii="Times New Roman" w:hAnsi="Times New Roman"/>
          <w:i w:val="0"/>
          <w:iCs w:val="0"/>
          <w:u w:val="none"/>
        </w:rPr>
      </w:pPr>
      <w:r w:rsidRPr="001930C7">
        <w:rPr>
          <w:rFonts w:ascii="Times New Roman" w:hAnsi="Times New Roman"/>
          <w:i w:val="0"/>
          <w:iCs w:val="0"/>
          <w:u w:val="none"/>
        </w:rPr>
        <w:t xml:space="preserve">személyi és tárgyi feltételek, speciális adottságok. </w:t>
      </w:r>
    </w:p>
    <w:p w:rsidR="008F08AD" w:rsidRPr="007A590B" w:rsidRDefault="008F08AD" w:rsidP="00045448">
      <w:pPr>
        <w:tabs>
          <w:tab w:val="left" w:pos="4500"/>
          <w:tab w:val="left" w:pos="5580"/>
        </w:tabs>
        <w:jc w:val="both"/>
      </w:pPr>
    </w:p>
    <w:p w:rsidR="008F08AD" w:rsidRPr="007A590B" w:rsidRDefault="008F08AD" w:rsidP="008F08AD">
      <w:pPr>
        <w:tabs>
          <w:tab w:val="left" w:pos="4500"/>
          <w:tab w:val="left" w:pos="5580"/>
        </w:tabs>
        <w:jc w:val="both"/>
      </w:pPr>
    </w:p>
    <w:p w:rsidR="008F08AD" w:rsidRPr="007A590B" w:rsidRDefault="00B00C47" w:rsidP="008F08AD">
      <w:pPr>
        <w:jc w:val="both"/>
      </w:pPr>
      <w:r>
        <w:t>VI</w:t>
      </w:r>
      <w:r w:rsidR="008F08AD" w:rsidRPr="007A590B">
        <w:t>. SZAKMAI DOKUMENTÁCIÓ</w:t>
      </w:r>
    </w:p>
    <w:p w:rsidR="008F08AD" w:rsidRPr="007A590B" w:rsidRDefault="008F08AD" w:rsidP="008F08AD">
      <w:pPr>
        <w:jc w:val="both"/>
      </w:pPr>
    </w:p>
    <w:p w:rsidR="008F08AD" w:rsidRDefault="008F08AD" w:rsidP="008F08AD">
      <w:pPr>
        <w:jc w:val="both"/>
      </w:pPr>
      <w:r>
        <w:t xml:space="preserve"> Egészségügyi törzslap, Üzenőfüzet, Fejlődési napló</w:t>
      </w:r>
      <w:r w:rsidRPr="007A590B">
        <w:t xml:space="preserve"> és a Csoportnapló tartalma</w:t>
      </w:r>
      <w:r>
        <w:t>.</w:t>
      </w:r>
    </w:p>
    <w:p w:rsidR="00B00C47" w:rsidRPr="007A590B" w:rsidRDefault="00B00C47" w:rsidP="008F08AD">
      <w:pPr>
        <w:jc w:val="both"/>
      </w:pPr>
    </w:p>
    <w:p w:rsidR="008F08AD" w:rsidRPr="007A590B" w:rsidRDefault="008F08AD" w:rsidP="008F08AD">
      <w:pPr>
        <w:jc w:val="both"/>
      </w:pPr>
    </w:p>
    <w:p w:rsidR="00B00C47" w:rsidRDefault="008F08AD" w:rsidP="008F08AD">
      <w:pPr>
        <w:jc w:val="both"/>
        <w:rPr>
          <w:b/>
        </w:rPr>
      </w:pPr>
      <w:r w:rsidRPr="007A590B">
        <w:rPr>
          <w:b/>
        </w:rPr>
        <w:t xml:space="preserve">Összegzés: </w:t>
      </w:r>
    </w:p>
    <w:p w:rsidR="008F08AD" w:rsidRPr="007A590B" w:rsidRDefault="008F08AD" w:rsidP="008F08AD">
      <w:pPr>
        <w:jc w:val="both"/>
      </w:pPr>
      <w:r w:rsidRPr="007A590B">
        <w:t>A szakértő általánosan,</w:t>
      </w:r>
      <w:r w:rsidR="00045448">
        <w:t xml:space="preserve"> az intézményre </w:t>
      </w:r>
      <w:r w:rsidRPr="007A590B">
        <w:t>vonatkozó megállapításait összegzi, értékeli a szolgáltatás szakmai színvonalát.</w:t>
      </w:r>
    </w:p>
    <w:p w:rsidR="008F08AD" w:rsidRPr="007A590B" w:rsidRDefault="008F08AD" w:rsidP="008F08AD">
      <w:pPr>
        <w:jc w:val="both"/>
      </w:pPr>
    </w:p>
    <w:p w:rsidR="008F08AD" w:rsidRPr="007A590B" w:rsidRDefault="008F08AD" w:rsidP="008F08AD">
      <w:pPr>
        <w:jc w:val="both"/>
      </w:pPr>
    </w:p>
    <w:p w:rsidR="008F08AD" w:rsidRPr="007A590B" w:rsidRDefault="008F08AD" w:rsidP="008F08AD">
      <w:pPr>
        <w:jc w:val="both"/>
      </w:pPr>
      <w:r w:rsidRPr="007A590B">
        <w:t>Település, 2017.XXXXXXXXXXXX</w:t>
      </w:r>
    </w:p>
    <w:p w:rsidR="008F08AD" w:rsidRPr="007A590B" w:rsidRDefault="008F08AD" w:rsidP="008F08AD">
      <w:pPr>
        <w:jc w:val="both"/>
      </w:pPr>
    </w:p>
    <w:p w:rsidR="008F08AD" w:rsidRPr="007A590B" w:rsidRDefault="008F08AD" w:rsidP="008F08AD">
      <w:pPr>
        <w:jc w:val="both"/>
      </w:pPr>
      <w:r w:rsidRPr="007A590B">
        <w:tab/>
      </w:r>
      <w:r w:rsidRPr="007A590B">
        <w:tab/>
      </w:r>
      <w:r w:rsidRPr="007A590B">
        <w:tab/>
      </w:r>
      <w:r w:rsidRPr="007A590B">
        <w:tab/>
      </w:r>
      <w:r w:rsidRPr="007A590B">
        <w:tab/>
      </w:r>
      <w:r w:rsidRPr="007A590B">
        <w:tab/>
      </w:r>
      <w:r w:rsidRPr="007A590B">
        <w:tab/>
        <w:t>XXXXXXXXX</w:t>
      </w:r>
    </w:p>
    <w:p w:rsidR="008F08AD" w:rsidRPr="007A590B" w:rsidRDefault="008F08AD" w:rsidP="008F08AD">
      <w:pPr>
        <w:jc w:val="both"/>
      </w:pPr>
      <w:r w:rsidRPr="007A590B">
        <w:tab/>
      </w:r>
      <w:r w:rsidRPr="007A590B">
        <w:tab/>
      </w:r>
      <w:r w:rsidRPr="007A590B">
        <w:tab/>
      </w:r>
      <w:r w:rsidRPr="007A590B">
        <w:tab/>
      </w:r>
      <w:r w:rsidRPr="007A590B">
        <w:tab/>
      </w:r>
      <w:r w:rsidRPr="007A590B">
        <w:tab/>
      </w:r>
      <w:r w:rsidR="00045448">
        <w:t>szakértő</w:t>
      </w:r>
    </w:p>
    <w:p w:rsidR="008F08AD" w:rsidRPr="007A590B" w:rsidRDefault="008F08AD" w:rsidP="008F08AD">
      <w:pPr>
        <w:ind w:left="4248" w:firstLine="708"/>
        <w:jc w:val="both"/>
      </w:pPr>
    </w:p>
    <w:p w:rsidR="008F08AD" w:rsidRPr="007A590B" w:rsidRDefault="008F08AD" w:rsidP="008F08AD">
      <w:pPr>
        <w:tabs>
          <w:tab w:val="left" w:pos="4500"/>
          <w:tab w:val="left" w:pos="5580"/>
        </w:tabs>
        <w:jc w:val="both"/>
      </w:pPr>
    </w:p>
    <w:p w:rsidR="008F08AD" w:rsidRPr="007A590B" w:rsidRDefault="008F08AD" w:rsidP="008F08AD">
      <w:pPr>
        <w:tabs>
          <w:tab w:val="left" w:pos="4500"/>
          <w:tab w:val="left" w:pos="5580"/>
        </w:tabs>
        <w:jc w:val="both"/>
      </w:pPr>
    </w:p>
    <w:p w:rsidR="008F08AD" w:rsidRPr="007A590B" w:rsidRDefault="008F08AD" w:rsidP="008F08AD">
      <w:pPr>
        <w:tabs>
          <w:tab w:val="left" w:pos="4500"/>
          <w:tab w:val="left" w:pos="5580"/>
        </w:tabs>
        <w:jc w:val="both"/>
      </w:pPr>
    </w:p>
    <w:p w:rsidR="008F08AD" w:rsidRPr="007A590B" w:rsidRDefault="008F08AD" w:rsidP="008F08AD">
      <w:pPr>
        <w:tabs>
          <w:tab w:val="left" w:pos="4500"/>
          <w:tab w:val="left" w:pos="5580"/>
        </w:tabs>
        <w:jc w:val="both"/>
      </w:pPr>
    </w:p>
    <w:p w:rsidR="008F08AD" w:rsidRPr="007A590B" w:rsidRDefault="008F08AD" w:rsidP="008F08AD">
      <w:pPr>
        <w:tabs>
          <w:tab w:val="left" w:pos="4500"/>
          <w:tab w:val="left" w:pos="5580"/>
        </w:tabs>
        <w:jc w:val="both"/>
      </w:pPr>
    </w:p>
    <w:p w:rsidR="008F08AD" w:rsidRPr="007A590B" w:rsidRDefault="008F08AD" w:rsidP="008F08AD">
      <w:pPr>
        <w:tabs>
          <w:tab w:val="left" w:pos="4500"/>
          <w:tab w:val="left" w:pos="5580"/>
        </w:tabs>
        <w:jc w:val="both"/>
      </w:pPr>
    </w:p>
    <w:p w:rsidR="008F08AD" w:rsidRPr="007A590B" w:rsidRDefault="008F08AD" w:rsidP="008F08AD">
      <w:pPr>
        <w:tabs>
          <w:tab w:val="left" w:pos="4500"/>
          <w:tab w:val="left" w:pos="5580"/>
        </w:tabs>
        <w:jc w:val="both"/>
      </w:pPr>
    </w:p>
    <w:p w:rsidR="008F08AD" w:rsidRPr="007A590B" w:rsidRDefault="008F08AD" w:rsidP="008F08AD">
      <w:pPr>
        <w:tabs>
          <w:tab w:val="left" w:pos="4500"/>
          <w:tab w:val="left" w:pos="5580"/>
        </w:tabs>
        <w:jc w:val="both"/>
      </w:pPr>
    </w:p>
    <w:p w:rsidR="008F08AD" w:rsidRPr="007A590B" w:rsidRDefault="008F08AD" w:rsidP="008F08AD">
      <w:pPr>
        <w:tabs>
          <w:tab w:val="left" w:pos="4500"/>
          <w:tab w:val="left" w:pos="5580"/>
        </w:tabs>
        <w:jc w:val="both"/>
      </w:pPr>
    </w:p>
    <w:p w:rsidR="008F08AD" w:rsidRPr="007A590B" w:rsidRDefault="008F08AD" w:rsidP="008F08AD">
      <w:pPr>
        <w:tabs>
          <w:tab w:val="left" w:pos="4500"/>
          <w:tab w:val="left" w:pos="5580"/>
        </w:tabs>
        <w:jc w:val="both"/>
      </w:pPr>
    </w:p>
    <w:p w:rsidR="007B7D02" w:rsidRDefault="007B7D02"/>
    <w:sectPr w:rsidR="007B7D02" w:rsidSect="002F6F61">
      <w:footerReference w:type="even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2C" w:rsidRDefault="0096512C">
      <w:r>
        <w:separator/>
      </w:r>
    </w:p>
  </w:endnote>
  <w:endnote w:type="continuationSeparator" w:id="0">
    <w:p w:rsidR="0096512C" w:rsidRDefault="0096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48" w:rsidRDefault="002F6F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0C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B2548" w:rsidRDefault="0096512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48" w:rsidRDefault="002F6F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0C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777BC">
      <w:rPr>
        <w:rStyle w:val="Oldalszm"/>
        <w:noProof/>
      </w:rPr>
      <w:t>4</w:t>
    </w:r>
    <w:r>
      <w:rPr>
        <w:rStyle w:val="Oldalszm"/>
      </w:rPr>
      <w:fldChar w:fldCharType="end"/>
    </w:r>
  </w:p>
  <w:p w:rsidR="008B2548" w:rsidRDefault="0096512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2C" w:rsidRDefault="0096512C">
      <w:r>
        <w:separator/>
      </w:r>
    </w:p>
  </w:footnote>
  <w:footnote w:type="continuationSeparator" w:id="0">
    <w:p w:rsidR="0096512C" w:rsidRDefault="00965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48" w:rsidRDefault="009651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614"/>
    <w:multiLevelType w:val="hybridMultilevel"/>
    <w:tmpl w:val="E20A15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046C"/>
    <w:multiLevelType w:val="hybridMultilevel"/>
    <w:tmpl w:val="A9802F0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7176E"/>
    <w:multiLevelType w:val="hybridMultilevel"/>
    <w:tmpl w:val="95183FEC"/>
    <w:lvl w:ilvl="0" w:tplc="C02A7C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F0978F8"/>
    <w:multiLevelType w:val="hybridMultilevel"/>
    <w:tmpl w:val="356CD9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A5D1F"/>
    <w:multiLevelType w:val="hybridMultilevel"/>
    <w:tmpl w:val="5D8AFF3C"/>
    <w:lvl w:ilvl="0" w:tplc="040E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E0011">
      <w:start w:val="1"/>
      <w:numFmt w:val="decimal"/>
      <w:lvlText w:val="%2)"/>
      <w:lvlJc w:val="left"/>
      <w:pPr>
        <w:tabs>
          <w:tab w:val="num" w:pos="1183"/>
        </w:tabs>
        <w:ind w:left="1183" w:hanging="360"/>
      </w:pPr>
    </w:lvl>
    <w:lvl w:ilvl="2" w:tplc="040E0005" w:tentative="1">
      <w:start w:val="1"/>
      <w:numFmt w:val="bullet"/>
      <w:lvlText w:val=""/>
      <w:lvlJc w:val="left"/>
      <w:pPr>
        <w:tabs>
          <w:tab w:val="num" w:pos="1903"/>
        </w:tabs>
        <w:ind w:left="19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3"/>
        </w:tabs>
        <w:ind w:left="26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3"/>
        </w:tabs>
        <w:ind w:left="334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3"/>
        </w:tabs>
        <w:ind w:left="40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3"/>
        </w:tabs>
        <w:ind w:left="47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3"/>
        </w:tabs>
        <w:ind w:left="550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3"/>
        </w:tabs>
        <w:ind w:left="6223" w:hanging="360"/>
      </w:pPr>
      <w:rPr>
        <w:rFonts w:ascii="Wingdings" w:hAnsi="Wingdings" w:hint="default"/>
      </w:rPr>
    </w:lvl>
  </w:abstractNum>
  <w:abstractNum w:abstractNumId="5" w15:restartNumberingAfterBreak="0">
    <w:nsid w:val="19336278"/>
    <w:multiLevelType w:val="hybridMultilevel"/>
    <w:tmpl w:val="E7869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11F63"/>
    <w:multiLevelType w:val="hybridMultilevel"/>
    <w:tmpl w:val="9C560F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01BED"/>
    <w:multiLevelType w:val="hybridMultilevel"/>
    <w:tmpl w:val="DD6E70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C4A3E"/>
    <w:multiLevelType w:val="hybridMultilevel"/>
    <w:tmpl w:val="D39EE8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171F9"/>
    <w:multiLevelType w:val="hybridMultilevel"/>
    <w:tmpl w:val="5CACC85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0D7341"/>
    <w:multiLevelType w:val="hybridMultilevel"/>
    <w:tmpl w:val="9FC6E7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F582B"/>
    <w:multiLevelType w:val="hybridMultilevel"/>
    <w:tmpl w:val="689CC91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41448C"/>
    <w:multiLevelType w:val="hybridMultilevel"/>
    <w:tmpl w:val="D6ECCFC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B1DEE"/>
    <w:multiLevelType w:val="hybridMultilevel"/>
    <w:tmpl w:val="DFB80F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F1485"/>
    <w:multiLevelType w:val="hybridMultilevel"/>
    <w:tmpl w:val="C80AC5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32FAC"/>
    <w:multiLevelType w:val="hybridMultilevel"/>
    <w:tmpl w:val="4A261B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36613"/>
    <w:multiLevelType w:val="hybridMultilevel"/>
    <w:tmpl w:val="4DF63A68"/>
    <w:lvl w:ilvl="0" w:tplc="040E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7FFEA15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560C"/>
    <w:multiLevelType w:val="hybridMultilevel"/>
    <w:tmpl w:val="B76E84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F07BD"/>
    <w:multiLevelType w:val="hybridMultilevel"/>
    <w:tmpl w:val="0B1A3F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B23CF"/>
    <w:multiLevelType w:val="hybridMultilevel"/>
    <w:tmpl w:val="F03A99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719B5"/>
    <w:multiLevelType w:val="hybridMultilevel"/>
    <w:tmpl w:val="E10055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C1AF2"/>
    <w:multiLevelType w:val="hybridMultilevel"/>
    <w:tmpl w:val="BD782F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94C68"/>
    <w:multiLevelType w:val="hybridMultilevel"/>
    <w:tmpl w:val="F7F86A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90EA4"/>
    <w:multiLevelType w:val="hybridMultilevel"/>
    <w:tmpl w:val="2C865B04"/>
    <w:lvl w:ilvl="0" w:tplc="5CAA691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61A72"/>
    <w:multiLevelType w:val="hybridMultilevel"/>
    <w:tmpl w:val="9F1EB9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E21F6"/>
    <w:multiLevelType w:val="hybridMultilevel"/>
    <w:tmpl w:val="0448A0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23350"/>
    <w:multiLevelType w:val="hybridMultilevel"/>
    <w:tmpl w:val="3EFCB9C0"/>
    <w:lvl w:ilvl="0" w:tplc="040E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6"/>
  </w:num>
  <w:num w:numId="3">
    <w:abstractNumId w:val="24"/>
  </w:num>
  <w:num w:numId="4">
    <w:abstractNumId w:val="3"/>
  </w:num>
  <w:num w:numId="5">
    <w:abstractNumId w:val="18"/>
  </w:num>
  <w:num w:numId="6">
    <w:abstractNumId w:val="7"/>
  </w:num>
  <w:num w:numId="7">
    <w:abstractNumId w:val="17"/>
  </w:num>
  <w:num w:numId="8">
    <w:abstractNumId w:val="0"/>
  </w:num>
  <w:num w:numId="9">
    <w:abstractNumId w:val="19"/>
  </w:num>
  <w:num w:numId="10">
    <w:abstractNumId w:val="10"/>
  </w:num>
  <w:num w:numId="11">
    <w:abstractNumId w:val="25"/>
  </w:num>
  <w:num w:numId="12">
    <w:abstractNumId w:val="15"/>
  </w:num>
  <w:num w:numId="13">
    <w:abstractNumId w:val="22"/>
  </w:num>
  <w:num w:numId="14">
    <w:abstractNumId w:val="14"/>
  </w:num>
  <w:num w:numId="15">
    <w:abstractNumId w:val="21"/>
  </w:num>
  <w:num w:numId="16">
    <w:abstractNumId w:val="6"/>
  </w:num>
  <w:num w:numId="17">
    <w:abstractNumId w:val="13"/>
  </w:num>
  <w:num w:numId="18">
    <w:abstractNumId w:val="26"/>
  </w:num>
  <w:num w:numId="19">
    <w:abstractNumId w:val="11"/>
  </w:num>
  <w:num w:numId="20">
    <w:abstractNumId w:val="12"/>
  </w:num>
  <w:num w:numId="21">
    <w:abstractNumId w:val="8"/>
  </w:num>
  <w:num w:numId="22">
    <w:abstractNumId w:val="9"/>
  </w:num>
  <w:num w:numId="23">
    <w:abstractNumId w:val="1"/>
  </w:num>
  <w:num w:numId="24">
    <w:abstractNumId w:val="5"/>
  </w:num>
  <w:num w:numId="25">
    <w:abstractNumId w:val="20"/>
  </w:num>
  <w:num w:numId="26">
    <w:abstractNumId w:val="2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AD"/>
    <w:rsid w:val="00045448"/>
    <w:rsid w:val="00140488"/>
    <w:rsid w:val="002F6F61"/>
    <w:rsid w:val="004B2AD6"/>
    <w:rsid w:val="005C18D8"/>
    <w:rsid w:val="006D61F1"/>
    <w:rsid w:val="006F2693"/>
    <w:rsid w:val="007255C3"/>
    <w:rsid w:val="007B7D02"/>
    <w:rsid w:val="008F08AD"/>
    <w:rsid w:val="0096512C"/>
    <w:rsid w:val="009D1ECE"/>
    <w:rsid w:val="00A33C8A"/>
    <w:rsid w:val="00B00C47"/>
    <w:rsid w:val="00B647A3"/>
    <w:rsid w:val="00B75DDE"/>
    <w:rsid w:val="00BD0C0F"/>
    <w:rsid w:val="00BD5EC8"/>
    <w:rsid w:val="00BF41A6"/>
    <w:rsid w:val="00D777BC"/>
    <w:rsid w:val="00D87910"/>
    <w:rsid w:val="00D9450D"/>
    <w:rsid w:val="00E10BBC"/>
    <w:rsid w:val="00F50653"/>
    <w:rsid w:val="00FB2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3685"/>
  <w15:docId w15:val="{D6F55AA8-06D1-4DA9-B6AC-5BC8622B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8F08AD"/>
    <w:pPr>
      <w:jc w:val="left"/>
    </w:pPr>
    <w:rPr>
      <w:rFonts w:eastAsia="Times New Roman"/>
      <w:lang w:eastAsia="hu-HU"/>
    </w:rPr>
  </w:style>
  <w:style w:type="paragraph" w:styleId="Cmsor4">
    <w:name w:val="heading 4"/>
    <w:basedOn w:val="Norml"/>
    <w:next w:val="Norml"/>
    <w:link w:val="Cmsor4Char"/>
    <w:qFormat/>
    <w:rsid w:val="008F08AD"/>
    <w:pPr>
      <w:keepNext/>
      <w:tabs>
        <w:tab w:val="left" w:pos="4500"/>
        <w:tab w:val="left" w:pos="5580"/>
      </w:tabs>
      <w:outlineLvl w:val="3"/>
    </w:pPr>
    <w:rPr>
      <w:rFonts w:ascii="Bookman Old Style" w:hAnsi="Bookman Old Style"/>
      <w:i/>
      <w:iCs/>
      <w:u w:val="single"/>
    </w:rPr>
  </w:style>
  <w:style w:type="paragraph" w:styleId="Cmsor5">
    <w:name w:val="heading 5"/>
    <w:basedOn w:val="Norml"/>
    <w:next w:val="Norml"/>
    <w:link w:val="Cmsor5Char"/>
    <w:qFormat/>
    <w:rsid w:val="008F08AD"/>
    <w:pPr>
      <w:keepNext/>
      <w:tabs>
        <w:tab w:val="left" w:pos="4500"/>
        <w:tab w:val="left" w:pos="5580"/>
      </w:tabs>
      <w:jc w:val="both"/>
      <w:outlineLvl w:val="4"/>
    </w:pPr>
    <w:rPr>
      <w:rFonts w:ascii="Bookman Old Style" w:hAnsi="Bookman Old Style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8F08AD"/>
    <w:rPr>
      <w:rFonts w:ascii="Bookman Old Style" w:eastAsia="Times New Roman" w:hAnsi="Bookman Old Style"/>
      <w:i/>
      <w:iCs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8F08AD"/>
    <w:rPr>
      <w:rFonts w:ascii="Bookman Old Style" w:eastAsia="Times New Roman" w:hAnsi="Bookman Old Style"/>
      <w:u w:val="single"/>
      <w:lang w:eastAsia="hu-HU"/>
    </w:rPr>
  </w:style>
  <w:style w:type="paragraph" w:styleId="Szvegtrzs">
    <w:name w:val="Body Text"/>
    <w:basedOn w:val="Norml"/>
    <w:link w:val="SzvegtrzsChar"/>
    <w:rsid w:val="008F08AD"/>
    <w:pPr>
      <w:tabs>
        <w:tab w:val="left" w:pos="4500"/>
        <w:tab w:val="left" w:pos="5580"/>
      </w:tabs>
    </w:pPr>
    <w:rPr>
      <w:rFonts w:ascii="Bookman Old Style" w:hAnsi="Bookman Old Style"/>
      <w:i/>
      <w:iCs/>
      <w:u w:val="single"/>
    </w:rPr>
  </w:style>
  <w:style w:type="character" w:customStyle="1" w:styleId="SzvegtrzsChar">
    <w:name w:val="Szövegtörzs Char"/>
    <w:basedOn w:val="Bekezdsalapbettpusa"/>
    <w:link w:val="Szvegtrzs"/>
    <w:rsid w:val="008F08AD"/>
    <w:rPr>
      <w:rFonts w:ascii="Bookman Old Style" w:eastAsia="Times New Roman" w:hAnsi="Bookman Old Style"/>
      <w:i/>
      <w:iCs/>
      <w:u w:val="single"/>
      <w:lang w:eastAsia="hu-HU"/>
    </w:rPr>
  </w:style>
  <w:style w:type="paragraph" w:customStyle="1" w:styleId="trzsszveg">
    <w:name w:val="törzsszöveg"/>
    <w:rsid w:val="008F08AD"/>
    <w:pPr>
      <w:widowControl w:val="0"/>
      <w:spacing w:line="360" w:lineRule="atLeast"/>
      <w:ind w:firstLine="283"/>
      <w:jc w:val="left"/>
    </w:pPr>
    <w:rPr>
      <w:rFonts w:ascii="Arial" w:eastAsia="Times New Roman" w:hAnsi="Arial"/>
      <w:color w:val="000000"/>
      <w:szCs w:val="20"/>
      <w:lang w:eastAsia="hu-HU"/>
    </w:rPr>
  </w:style>
  <w:style w:type="paragraph" w:styleId="llb">
    <w:name w:val="footer"/>
    <w:basedOn w:val="Norml"/>
    <w:link w:val="llbChar"/>
    <w:rsid w:val="008F08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F08AD"/>
    <w:rPr>
      <w:rFonts w:eastAsia="Times New Roman"/>
      <w:lang w:eastAsia="hu-HU"/>
    </w:rPr>
  </w:style>
  <w:style w:type="character" w:styleId="Oldalszm">
    <w:name w:val="page number"/>
    <w:basedOn w:val="Bekezdsalapbettpusa"/>
    <w:rsid w:val="008F08AD"/>
  </w:style>
  <w:style w:type="paragraph" w:styleId="lfej">
    <w:name w:val="header"/>
    <w:basedOn w:val="Norml"/>
    <w:link w:val="lfejChar"/>
    <w:rsid w:val="008F08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08AD"/>
    <w:rPr>
      <w:rFonts w:eastAsia="Times New Roman"/>
      <w:lang w:eastAsia="hu-HU"/>
    </w:rPr>
  </w:style>
  <w:style w:type="paragraph" w:styleId="Listaszerbekezds">
    <w:name w:val="List Paragraph"/>
    <w:basedOn w:val="Norml"/>
    <w:uiPriority w:val="34"/>
    <w:qFormat/>
    <w:rsid w:val="00FB2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saikati@t-online.h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gyarbolcsode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emodszertan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Egészségügyi és Bölcsődei Igazgatóság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Keskenyné Péntek Ágnes</dc:creator>
  <cp:lastModifiedBy>Klausz Réka</cp:lastModifiedBy>
  <cp:revision>2</cp:revision>
  <dcterms:created xsi:type="dcterms:W3CDTF">2017-06-01T08:00:00Z</dcterms:created>
  <dcterms:modified xsi:type="dcterms:W3CDTF">2017-06-01T08:00:00Z</dcterms:modified>
</cp:coreProperties>
</file>